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4" w:rsidRPr="00E73994" w:rsidRDefault="00E73994" w:rsidP="00E73994">
      <w:pPr>
        <w:rPr>
          <w:rFonts w:ascii="標楷體" w:eastAsia="標楷體" w:hAnsi="標楷體"/>
          <w:sz w:val="40"/>
          <w:szCs w:val="40"/>
        </w:rPr>
      </w:pPr>
      <w:proofErr w:type="gramStart"/>
      <w:r w:rsidRPr="00E73994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E73994">
        <w:rPr>
          <w:rFonts w:ascii="標楷體" w:eastAsia="標楷體" w:hAnsi="標楷體" w:hint="eastAsia"/>
          <w:sz w:val="40"/>
          <w:szCs w:val="40"/>
        </w:rPr>
        <w:t>中市宗教場所低碳認證辦法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3994">
        <w:rPr>
          <w:rFonts w:ascii="標楷體" w:eastAsia="標楷體" w:hAnsi="標楷體" w:hint="eastAsia"/>
          <w:sz w:val="28"/>
          <w:szCs w:val="28"/>
        </w:rPr>
        <w:t>本辦法依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中市發展低碳城市自治條例第十二條第二項規定訂定之。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3994">
        <w:rPr>
          <w:rFonts w:ascii="標楷體" w:eastAsia="標楷體" w:hAnsi="標楷體" w:hint="eastAsia"/>
          <w:sz w:val="28"/>
          <w:szCs w:val="28"/>
        </w:rPr>
        <w:t>本辦法主管機關為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中市政府民政局(以下簡稱民政局)，並委託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中市政府所屬各區公所審查宗教場所低碳認證項目。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中市宗教場所低碳認證(以下簡稱低碳認證)項目如下：</w:t>
      </w:r>
    </w:p>
    <w:p w:rsidR="00E73994" w:rsidRPr="00E73994" w:rsidRDefault="00E73994" w:rsidP="00E73994">
      <w:pPr>
        <w:pStyle w:val="a3"/>
        <w:numPr>
          <w:ilvl w:val="0"/>
          <w:numId w:val="6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紙錢源頭減量：使用大面額紙錢或環保紙錢、實施以米、功、花等代金或不提供紙錢。</w:t>
      </w:r>
    </w:p>
    <w:p w:rsidR="00E73994" w:rsidRPr="00E73994" w:rsidRDefault="00E73994" w:rsidP="00E73994">
      <w:pPr>
        <w:pStyle w:val="a3"/>
        <w:numPr>
          <w:ilvl w:val="0"/>
          <w:numId w:val="6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紙錢污染減量：使用環保金爐、紙錢集中清運燃燒、無紙錢等。</w:t>
      </w:r>
    </w:p>
    <w:p w:rsidR="00E73994" w:rsidRPr="00E73994" w:rsidRDefault="00E73994" w:rsidP="00E73994">
      <w:pPr>
        <w:pStyle w:val="a3"/>
        <w:numPr>
          <w:ilvl w:val="0"/>
          <w:numId w:val="6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線香減量：實施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爐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香、不提供線香或無焚香等。</w:t>
      </w:r>
    </w:p>
    <w:p w:rsidR="00E73994" w:rsidRPr="00E73994" w:rsidRDefault="00E73994" w:rsidP="00E73994">
      <w:pPr>
        <w:pStyle w:val="a3"/>
        <w:numPr>
          <w:ilvl w:val="0"/>
          <w:numId w:val="6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燈泡節能措施：以節能燈泡代替傳統光明燈或太歲燈、無光明燈或太歲燈等。</w:t>
      </w:r>
    </w:p>
    <w:p w:rsidR="00E73994" w:rsidRPr="00E73994" w:rsidRDefault="00E73994" w:rsidP="00E73994">
      <w:pPr>
        <w:pStyle w:val="a3"/>
        <w:numPr>
          <w:ilvl w:val="0"/>
          <w:numId w:val="6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鞭炮減量：使用環保鞭炮、電子鞭炮</w:t>
      </w:r>
      <w:r w:rsidR="00CD7347">
        <w:rPr>
          <w:rFonts w:ascii="標楷體" w:eastAsia="標楷體" w:hAnsi="標楷體" w:hint="eastAsia"/>
          <w:sz w:val="28"/>
          <w:szCs w:val="28"/>
        </w:rPr>
        <w:t>、環保禮炮車</w:t>
      </w:r>
      <w:r w:rsidRPr="00E73994">
        <w:rPr>
          <w:rFonts w:ascii="標楷體" w:eastAsia="標楷體" w:hAnsi="標楷體" w:hint="eastAsia"/>
          <w:sz w:val="28"/>
          <w:szCs w:val="28"/>
        </w:rPr>
        <w:t>或不使用任何鞭炮等。</w:t>
      </w:r>
    </w:p>
    <w:p w:rsidR="00E73994" w:rsidRPr="00E73994" w:rsidRDefault="00E73994" w:rsidP="00E73994">
      <w:pPr>
        <w:pStyle w:val="a3"/>
        <w:numPr>
          <w:ilvl w:val="0"/>
          <w:numId w:val="6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其他重要低碳環保措施：以電子蠟燭代替傳統蠟燭油燈、不使用免洗餐具、推廣蔬食等。</w:t>
      </w:r>
    </w:p>
    <w:p w:rsidR="00E73994" w:rsidRPr="00E73994" w:rsidRDefault="00E73994" w:rsidP="00E73994">
      <w:pPr>
        <w:spacing w:line="46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前項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各款低碳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認證項目及其實施措施給分標準如附表。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第四條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中市登記有案之宗教場所（以下簡稱宗教場所）申請低碳認證，應於每年</w:t>
      </w:r>
      <w:r w:rsidR="00CD7347">
        <w:rPr>
          <w:rFonts w:ascii="標楷體" w:eastAsia="標楷體" w:hAnsi="標楷體" w:hint="eastAsia"/>
          <w:sz w:val="28"/>
          <w:szCs w:val="28"/>
        </w:rPr>
        <w:t>四</w:t>
      </w:r>
      <w:r w:rsidRPr="00E73994">
        <w:rPr>
          <w:rFonts w:ascii="標楷體" w:eastAsia="標楷體" w:hAnsi="標楷體" w:hint="eastAsia"/>
          <w:sz w:val="28"/>
          <w:szCs w:val="28"/>
        </w:rPr>
        <w:t>月</w:t>
      </w:r>
      <w:r w:rsidR="00CD7347">
        <w:rPr>
          <w:rFonts w:ascii="標楷體" w:eastAsia="標楷體" w:hAnsi="標楷體" w:hint="eastAsia"/>
          <w:sz w:val="28"/>
          <w:szCs w:val="28"/>
        </w:rPr>
        <w:t>三十日</w:t>
      </w:r>
      <w:r w:rsidRPr="00E73994">
        <w:rPr>
          <w:rFonts w:ascii="標楷體" w:eastAsia="標楷體" w:hAnsi="標楷體" w:hint="eastAsia"/>
          <w:sz w:val="28"/>
          <w:szCs w:val="28"/>
        </w:rPr>
        <w:t>前填具低碳認證申請表及相關證明文件，向所在地區公所(以下簡稱區公所)提出。</w:t>
      </w:r>
    </w:p>
    <w:p w:rsidR="00E73994" w:rsidRPr="00CD7347" w:rsidRDefault="00CD7347" w:rsidP="00CD7347">
      <w:pPr>
        <w:spacing w:line="460" w:lineRule="exact"/>
        <w:ind w:leftChars="354" w:left="85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D7347">
        <w:rPr>
          <w:rFonts w:ascii="標楷體" w:eastAsia="標楷體" w:hAnsi="標楷體" w:hint="eastAsia"/>
          <w:sz w:val="28"/>
          <w:szCs w:val="28"/>
        </w:rPr>
        <w:t>區公所應於每年六月三十日前審查宗教場所申請案件，並將總分六十五分以上案件送民政局審核。</w:t>
      </w:r>
    </w:p>
    <w:p w:rsidR="00E73994" w:rsidRPr="00E73994" w:rsidRDefault="00E73994" w:rsidP="00E73994">
      <w:pPr>
        <w:spacing w:line="460" w:lineRule="exact"/>
        <w:ind w:leftChars="354" w:left="85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宗教場所通過低碳認證審核者，由民政局頒發低碳認證標章，並載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明附款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，嗣後經民政局查核有不符合原申請內容者，應廢止低碳認證標章。</w:t>
      </w:r>
    </w:p>
    <w:p w:rsidR="00E73994" w:rsidRPr="00E73994" w:rsidRDefault="00E73994" w:rsidP="00E73994">
      <w:pPr>
        <w:spacing w:line="46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前項低碳認證標章效期三年。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lastRenderedPageBreak/>
        <w:t>第五條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3994">
        <w:rPr>
          <w:rFonts w:ascii="標楷體" w:eastAsia="標楷體" w:hAnsi="標楷體" w:hint="eastAsia"/>
          <w:sz w:val="28"/>
          <w:szCs w:val="28"/>
        </w:rPr>
        <w:t>宗教場所獲頒低碳認證標章者，由民政局每年將其名單公布於網站予以表揚。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第六條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3994">
        <w:rPr>
          <w:rFonts w:ascii="標楷體" w:eastAsia="標楷體" w:hAnsi="標楷體" w:hint="eastAsia"/>
          <w:sz w:val="28"/>
          <w:szCs w:val="28"/>
        </w:rPr>
        <w:t>民政局得派員至宗教場所查核低碳認證項目。</w:t>
      </w: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第七條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3994">
        <w:rPr>
          <w:rFonts w:ascii="標楷體" w:eastAsia="標楷體" w:hAnsi="標楷體" w:hint="eastAsia"/>
          <w:sz w:val="28"/>
          <w:szCs w:val="28"/>
        </w:rPr>
        <w:t>本辦法</w:t>
      </w:r>
      <w:proofErr w:type="gramStart"/>
      <w:r w:rsidRPr="00E73994">
        <w:rPr>
          <w:rFonts w:ascii="標楷體" w:eastAsia="標楷體" w:hAnsi="標楷體" w:hint="eastAsia"/>
          <w:sz w:val="28"/>
          <w:szCs w:val="28"/>
        </w:rPr>
        <w:t>所需書表</w:t>
      </w:r>
      <w:proofErr w:type="gramEnd"/>
      <w:r w:rsidRPr="00E73994">
        <w:rPr>
          <w:rFonts w:ascii="標楷體" w:eastAsia="標楷體" w:hAnsi="標楷體" w:hint="eastAsia"/>
          <w:sz w:val="28"/>
          <w:szCs w:val="28"/>
        </w:rPr>
        <w:t>格式，由民政局另定之。</w:t>
      </w: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  <w:r w:rsidRPr="00E73994">
        <w:rPr>
          <w:rFonts w:ascii="標楷體" w:eastAsia="標楷體" w:hAnsi="標楷體" w:hint="eastAsia"/>
          <w:sz w:val="28"/>
          <w:szCs w:val="28"/>
        </w:rPr>
        <w:t>第八條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73994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p w:rsidR="00E73994" w:rsidRPr="000752C7" w:rsidRDefault="00E73994" w:rsidP="000752C7">
      <w:pPr>
        <w:rPr>
          <w:rFonts w:ascii="標楷體" w:eastAsia="標楷體" w:hAnsi="標楷體"/>
          <w:sz w:val="40"/>
          <w:szCs w:val="40"/>
        </w:rPr>
      </w:pPr>
      <w:r w:rsidRPr="000752C7">
        <w:rPr>
          <w:rFonts w:ascii="標楷體" w:eastAsia="標楷體" w:hAnsi="標楷體" w:hint="eastAsia"/>
          <w:sz w:val="40"/>
          <w:szCs w:val="40"/>
        </w:rPr>
        <w:lastRenderedPageBreak/>
        <w:t>附表</w:t>
      </w:r>
    </w:p>
    <w:tbl>
      <w:tblPr>
        <w:tblStyle w:val="a4"/>
        <w:tblW w:w="5053" w:type="pct"/>
        <w:jc w:val="center"/>
        <w:tblLook w:val="04A0" w:firstRow="1" w:lastRow="0" w:firstColumn="1" w:lastColumn="0" w:noHBand="0" w:noVBand="1"/>
      </w:tblPr>
      <w:tblGrid>
        <w:gridCol w:w="1177"/>
        <w:gridCol w:w="3219"/>
        <w:gridCol w:w="4216"/>
      </w:tblGrid>
      <w:tr w:rsidR="00E73994" w:rsidRPr="000752C7" w:rsidTr="00CD7347">
        <w:trPr>
          <w:trHeight w:val="61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3994" w:rsidRPr="000752C7" w:rsidRDefault="00E73994" w:rsidP="000752C7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752C7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0752C7">
              <w:rPr>
                <w:rFonts w:ascii="標楷體" w:eastAsia="標楷體" w:hAnsi="標楷體" w:hint="eastAsia"/>
                <w:sz w:val="36"/>
                <w:szCs w:val="36"/>
              </w:rPr>
              <w:t>中市宗教場所低碳認證項目及其實施措施給分標準</w:t>
            </w:r>
          </w:p>
        </w:tc>
      </w:tr>
      <w:tr w:rsidR="00E73994" w:rsidRPr="005C0585" w:rsidTr="00CD7347">
        <w:trPr>
          <w:trHeight w:val="567"/>
          <w:jc w:val="center"/>
        </w:trPr>
        <w:tc>
          <w:tcPr>
            <w:tcW w:w="2552" w:type="pct"/>
            <w:gridSpan w:val="2"/>
            <w:vAlign w:val="center"/>
          </w:tcPr>
          <w:p w:rsidR="00E73994" w:rsidRPr="00AA3A13" w:rsidRDefault="00E73994" w:rsidP="00854E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13">
              <w:rPr>
                <w:rFonts w:ascii="標楷體" w:eastAsia="標楷體" w:hAnsi="標楷體" w:hint="eastAsia"/>
                <w:szCs w:val="24"/>
              </w:rPr>
              <w:t>檢核項目</w:t>
            </w:r>
          </w:p>
        </w:tc>
        <w:tc>
          <w:tcPr>
            <w:tcW w:w="2448" w:type="pct"/>
            <w:vAlign w:val="center"/>
          </w:tcPr>
          <w:p w:rsidR="00E73994" w:rsidRPr="00AA3A13" w:rsidRDefault="00E73994" w:rsidP="00854E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13">
              <w:rPr>
                <w:rFonts w:ascii="標楷體" w:eastAsia="標楷體" w:hAnsi="標楷體" w:hint="eastAsia"/>
                <w:szCs w:val="24"/>
              </w:rPr>
              <w:t>實施措施</w:t>
            </w:r>
          </w:p>
        </w:tc>
      </w:tr>
      <w:tr w:rsidR="00E73994" w:rsidRPr="005C0585" w:rsidTr="00CD7347">
        <w:trPr>
          <w:trHeight w:val="567"/>
          <w:jc w:val="center"/>
        </w:trPr>
        <w:tc>
          <w:tcPr>
            <w:tcW w:w="2552" w:type="pct"/>
            <w:gridSpan w:val="2"/>
            <w:vAlign w:val="center"/>
          </w:tcPr>
          <w:p w:rsidR="00E73994" w:rsidRPr="00970F09" w:rsidRDefault="00E73994" w:rsidP="00970F0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70F09">
              <w:rPr>
                <w:rFonts w:ascii="標楷體" w:eastAsia="標楷體" w:hAnsi="標楷體" w:hint="eastAsia"/>
                <w:szCs w:val="24"/>
              </w:rPr>
              <w:t>紙錢源頭減量(配分</w:t>
            </w:r>
            <w:r w:rsidRPr="00970F09">
              <w:rPr>
                <w:rFonts w:ascii="標楷體" w:eastAsia="標楷體" w:hAnsi="標楷體"/>
                <w:szCs w:val="24"/>
              </w:rPr>
              <w:t>20分</w:t>
            </w:r>
            <w:r w:rsidRPr="00970F0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48" w:type="pct"/>
            <w:vAlign w:val="center"/>
          </w:tcPr>
          <w:p w:rsidR="00E73994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□使用大面額紙錢或環保紙錢(</w:t>
            </w:r>
            <w:r w:rsidR="00CD7347">
              <w:rPr>
                <w:rFonts w:ascii="標楷體" w:eastAsia="標楷體" w:hAnsi="標楷體" w:hint="eastAsia"/>
                <w:szCs w:val="24"/>
              </w:rPr>
              <w:t>10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實施</w:t>
            </w:r>
            <w:r w:rsidRPr="005C0585">
              <w:rPr>
                <w:rFonts w:ascii="標楷體" w:eastAsia="標楷體" w:hAnsi="標楷體" w:hint="eastAsia"/>
                <w:szCs w:val="24"/>
              </w:rPr>
              <w:t>以米(</w:t>
            </w:r>
            <w:r>
              <w:rPr>
                <w:rFonts w:ascii="標楷體" w:eastAsia="標楷體" w:hAnsi="標楷體" w:hint="eastAsia"/>
                <w:szCs w:val="24"/>
              </w:rPr>
              <w:t>功、花等</w:t>
            </w:r>
            <w:r w:rsidRPr="005C0585">
              <w:rPr>
                <w:rFonts w:ascii="標楷體" w:eastAsia="標楷體" w:hAnsi="標楷體" w:hint="eastAsia"/>
                <w:szCs w:val="24"/>
              </w:rPr>
              <w:t>)代金(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8704C9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</w:t>
            </w:r>
            <w:r w:rsidRPr="00AF4BBB">
              <w:rPr>
                <w:rFonts w:ascii="標楷體" w:eastAsia="標楷體" w:hAnsi="標楷體" w:hint="eastAsia"/>
                <w:szCs w:val="24"/>
              </w:rPr>
              <w:t>不提供紙錢(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 w:rsidRPr="00AF4BBB">
              <w:rPr>
                <w:rFonts w:ascii="標楷體" w:eastAsia="標楷體" w:hAnsi="標楷體"/>
                <w:szCs w:val="24"/>
              </w:rPr>
              <w:t>分</w:t>
            </w:r>
            <w:r w:rsidRPr="00AF4BB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73994" w:rsidRPr="005C0585" w:rsidTr="00CD7347">
        <w:trPr>
          <w:trHeight w:val="567"/>
          <w:jc w:val="center"/>
        </w:trPr>
        <w:tc>
          <w:tcPr>
            <w:tcW w:w="2552" w:type="pct"/>
            <w:gridSpan w:val="2"/>
            <w:vAlign w:val="center"/>
          </w:tcPr>
          <w:p w:rsidR="00E73994" w:rsidRPr="00970F09" w:rsidRDefault="00E73994" w:rsidP="00CD734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70F09">
              <w:rPr>
                <w:rFonts w:ascii="標楷體" w:eastAsia="標楷體" w:hAnsi="標楷體" w:hint="eastAsia"/>
                <w:szCs w:val="24"/>
              </w:rPr>
              <w:t>紙錢污染減量(配分</w:t>
            </w:r>
            <w:r w:rsidR="00CD7347">
              <w:rPr>
                <w:rFonts w:ascii="標楷體" w:eastAsia="標楷體" w:hAnsi="標楷體" w:hint="eastAsia"/>
                <w:szCs w:val="24"/>
              </w:rPr>
              <w:t>25</w:t>
            </w:r>
            <w:r w:rsidRPr="00970F09">
              <w:rPr>
                <w:rFonts w:ascii="標楷體" w:eastAsia="標楷體" w:hAnsi="標楷體"/>
                <w:szCs w:val="24"/>
              </w:rPr>
              <w:t>分</w:t>
            </w:r>
            <w:r w:rsidRPr="00970F0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48" w:type="pct"/>
            <w:vAlign w:val="center"/>
          </w:tcPr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Pr="005C0585">
              <w:rPr>
                <w:rFonts w:ascii="標楷體" w:eastAsia="標楷體" w:hAnsi="標楷體" w:hint="eastAsia"/>
                <w:szCs w:val="24"/>
              </w:rPr>
              <w:t>環保金爐(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□紙錢集中清運燃燒 (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無紙錢</w:t>
            </w:r>
            <w:r w:rsidRPr="00AF4BB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CD7347">
              <w:rPr>
                <w:rFonts w:ascii="標楷體" w:eastAsia="標楷體" w:hAnsi="標楷體" w:hint="eastAsia"/>
                <w:szCs w:val="24"/>
              </w:rPr>
              <w:t>25</w:t>
            </w:r>
            <w:r w:rsidRPr="00AF4BBB">
              <w:rPr>
                <w:rFonts w:ascii="標楷體" w:eastAsia="標楷體" w:hAnsi="標楷體"/>
                <w:szCs w:val="24"/>
              </w:rPr>
              <w:t>分</w:t>
            </w:r>
            <w:r w:rsidRPr="00AF4BB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73994" w:rsidRPr="005C0585" w:rsidTr="00CD7347">
        <w:trPr>
          <w:jc w:val="center"/>
        </w:trPr>
        <w:tc>
          <w:tcPr>
            <w:tcW w:w="2552" w:type="pct"/>
            <w:gridSpan w:val="2"/>
            <w:vAlign w:val="center"/>
          </w:tcPr>
          <w:p w:rsidR="00E73994" w:rsidRPr="00B716FD" w:rsidRDefault="00E73994" w:rsidP="00970F0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716FD">
              <w:rPr>
                <w:rFonts w:ascii="標楷體" w:eastAsia="標楷體" w:hAnsi="標楷體" w:hint="eastAsia"/>
                <w:szCs w:val="24"/>
              </w:rPr>
              <w:t>線香減量(配分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B716FD">
              <w:rPr>
                <w:rFonts w:ascii="標楷體" w:eastAsia="標楷體" w:hAnsi="標楷體"/>
                <w:szCs w:val="24"/>
              </w:rPr>
              <w:t>分</w:t>
            </w:r>
            <w:r w:rsidRPr="00B716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48" w:type="pct"/>
            <w:vAlign w:val="center"/>
          </w:tcPr>
          <w:p w:rsidR="00E73994" w:rsidRPr="00D3640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D36405">
              <w:rPr>
                <w:rFonts w:ascii="標楷體" w:eastAsia="標楷體" w:hAnsi="標楷體" w:hint="eastAsia"/>
                <w:szCs w:val="24"/>
              </w:rPr>
              <w:t>□實施</w:t>
            </w:r>
            <w:proofErr w:type="gramStart"/>
            <w:r w:rsidRPr="00D3640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36405">
              <w:rPr>
                <w:rFonts w:ascii="標楷體" w:eastAsia="標楷體" w:hAnsi="標楷體" w:hint="eastAsia"/>
                <w:szCs w:val="24"/>
              </w:rPr>
              <w:t>爐</w:t>
            </w:r>
            <w:proofErr w:type="gramStart"/>
            <w:r w:rsidRPr="00D3640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36405">
              <w:rPr>
                <w:rFonts w:ascii="標楷體" w:eastAsia="標楷體" w:hAnsi="標楷體" w:hint="eastAsia"/>
                <w:szCs w:val="24"/>
              </w:rPr>
              <w:t>香(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D36405">
              <w:rPr>
                <w:rFonts w:ascii="標楷體" w:eastAsia="標楷體" w:hAnsi="標楷體"/>
                <w:szCs w:val="24"/>
              </w:rPr>
              <w:t>分</w:t>
            </w:r>
            <w:r w:rsidRPr="00D3640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D3640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D36405">
              <w:rPr>
                <w:rFonts w:ascii="標楷體" w:eastAsia="標楷體" w:hAnsi="標楷體" w:hint="eastAsia"/>
                <w:szCs w:val="24"/>
              </w:rPr>
              <w:t>□不提供線香(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D36405">
              <w:rPr>
                <w:rFonts w:ascii="標楷體" w:eastAsia="標楷體" w:hAnsi="標楷體"/>
                <w:szCs w:val="24"/>
              </w:rPr>
              <w:t>分</w:t>
            </w:r>
            <w:r w:rsidRPr="00D3640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D3640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D3640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無焚香</w:t>
            </w:r>
            <w:r w:rsidRPr="00D3640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D36405">
              <w:rPr>
                <w:rFonts w:ascii="標楷體" w:eastAsia="標楷體" w:hAnsi="標楷體"/>
                <w:szCs w:val="24"/>
              </w:rPr>
              <w:t>分</w:t>
            </w:r>
            <w:r w:rsidRPr="00D3640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73994" w:rsidRPr="005C0585" w:rsidTr="00CD7347">
        <w:trPr>
          <w:jc w:val="center"/>
        </w:trPr>
        <w:tc>
          <w:tcPr>
            <w:tcW w:w="2552" w:type="pct"/>
            <w:gridSpan w:val="2"/>
            <w:vAlign w:val="center"/>
          </w:tcPr>
          <w:p w:rsidR="00E73994" w:rsidRPr="00B716FD" w:rsidRDefault="00E73994" w:rsidP="00970F0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716FD">
              <w:rPr>
                <w:rFonts w:ascii="標楷體" w:eastAsia="標楷體" w:hAnsi="標楷體" w:hint="eastAsia"/>
                <w:szCs w:val="24"/>
              </w:rPr>
              <w:t>燈泡節能措施(配分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B716FD">
              <w:rPr>
                <w:rFonts w:ascii="標楷體" w:eastAsia="標楷體" w:hAnsi="標楷體"/>
                <w:szCs w:val="24"/>
              </w:rPr>
              <w:t>分</w:t>
            </w:r>
            <w:r w:rsidRPr="00B716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48" w:type="pct"/>
            <w:vAlign w:val="center"/>
          </w:tcPr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□以</w:t>
            </w:r>
            <w:r>
              <w:rPr>
                <w:rFonts w:ascii="標楷體" w:eastAsia="標楷體" w:hAnsi="標楷體" w:hint="eastAsia"/>
                <w:szCs w:val="24"/>
              </w:rPr>
              <w:t>節能</w:t>
            </w:r>
            <w:r w:rsidRPr="005C0585">
              <w:rPr>
                <w:rFonts w:ascii="標楷體" w:eastAsia="標楷體" w:hAnsi="標楷體" w:hint="eastAsia"/>
                <w:szCs w:val="24"/>
              </w:rPr>
              <w:t>燈泡代替傳統光明燈或太歲燈(</w:t>
            </w:r>
            <w:r w:rsidRPr="005C0585">
              <w:rPr>
                <w:rFonts w:ascii="標楷體" w:eastAsia="標楷體" w:hAnsi="標楷體"/>
                <w:szCs w:val="24"/>
              </w:rPr>
              <w:t>10分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497AF8" w:rsidRDefault="00E73994" w:rsidP="00854E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□無光明燈或太歲燈等</w:t>
            </w:r>
            <w:r w:rsidRPr="005C058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73994" w:rsidRPr="005C0585" w:rsidTr="00CD7347">
        <w:trPr>
          <w:jc w:val="center"/>
        </w:trPr>
        <w:tc>
          <w:tcPr>
            <w:tcW w:w="2552" w:type="pct"/>
            <w:gridSpan w:val="2"/>
            <w:vAlign w:val="center"/>
          </w:tcPr>
          <w:p w:rsidR="00E73994" w:rsidRPr="00B716FD" w:rsidRDefault="00E73994" w:rsidP="00CD7347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716FD">
              <w:rPr>
                <w:rFonts w:ascii="標楷體" w:eastAsia="標楷體" w:hAnsi="標楷體" w:hint="eastAsia"/>
                <w:szCs w:val="24"/>
              </w:rPr>
              <w:t>鞭炮減量(配分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CD7347">
              <w:rPr>
                <w:rFonts w:ascii="標楷體" w:eastAsia="標楷體" w:hAnsi="標楷體" w:hint="eastAsia"/>
                <w:szCs w:val="24"/>
              </w:rPr>
              <w:t>7</w:t>
            </w:r>
            <w:r w:rsidRPr="00B716FD">
              <w:rPr>
                <w:rFonts w:ascii="標楷體" w:eastAsia="標楷體" w:hAnsi="標楷體"/>
                <w:szCs w:val="24"/>
              </w:rPr>
              <w:t>分</w:t>
            </w:r>
            <w:r w:rsidRPr="00B716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48" w:type="pct"/>
            <w:vAlign w:val="center"/>
          </w:tcPr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□使用環保鞭炮(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□使用電子鞭炮</w:t>
            </w:r>
            <w:r w:rsidR="00CD7347">
              <w:rPr>
                <w:rFonts w:ascii="標楷體" w:eastAsia="標楷體" w:hAnsi="標楷體" w:hint="eastAsia"/>
                <w:szCs w:val="24"/>
              </w:rPr>
              <w:t>或環保禮炮車</w:t>
            </w:r>
            <w:r w:rsidRPr="005C0585">
              <w:rPr>
                <w:rFonts w:ascii="標楷體" w:eastAsia="標楷體" w:hAnsi="標楷體" w:hint="eastAsia"/>
                <w:szCs w:val="24"/>
              </w:rPr>
              <w:t>(</w:t>
            </w:r>
            <w:r w:rsidR="00CD7347">
              <w:rPr>
                <w:rFonts w:ascii="標楷體" w:eastAsia="標楷體" w:hAnsi="標楷體"/>
                <w:szCs w:val="24"/>
              </w:rPr>
              <w:t>1</w:t>
            </w:r>
            <w:r w:rsidR="00CD7347">
              <w:rPr>
                <w:rFonts w:ascii="標楷體" w:eastAsia="標楷體" w:hAnsi="標楷體" w:hint="eastAsia"/>
                <w:szCs w:val="24"/>
              </w:rPr>
              <w:t>4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5C0585" w:rsidRDefault="00E73994" w:rsidP="00CD73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□不使用任何</w:t>
            </w:r>
            <w:r w:rsidRPr="005C0585">
              <w:rPr>
                <w:rFonts w:ascii="標楷體" w:eastAsia="標楷體" w:hAnsi="標楷體" w:hint="eastAsia"/>
                <w:szCs w:val="24"/>
              </w:rPr>
              <w:t>鞭炮(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CD7347">
              <w:rPr>
                <w:rFonts w:ascii="標楷體" w:eastAsia="標楷體" w:hAnsi="標楷體" w:hint="eastAsia"/>
                <w:szCs w:val="24"/>
              </w:rPr>
              <w:t>7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73994" w:rsidRPr="005C0585" w:rsidTr="00CD7347">
        <w:trPr>
          <w:jc w:val="center"/>
        </w:trPr>
        <w:tc>
          <w:tcPr>
            <w:tcW w:w="2552" w:type="pct"/>
            <w:gridSpan w:val="2"/>
            <w:vAlign w:val="center"/>
          </w:tcPr>
          <w:p w:rsidR="00E73994" w:rsidRPr="00B716FD" w:rsidRDefault="00E73994" w:rsidP="00970F0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A3A13">
              <w:rPr>
                <w:rFonts w:ascii="標楷體" w:eastAsia="標楷體" w:hAnsi="標楷體" w:hint="eastAsia"/>
                <w:szCs w:val="24"/>
              </w:rPr>
              <w:t>其他重要低碳環保作為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AA3A13">
              <w:rPr>
                <w:rFonts w:ascii="標楷體" w:eastAsia="標楷體" w:hAnsi="標楷體" w:hint="eastAsia"/>
                <w:szCs w:val="24"/>
              </w:rPr>
              <w:t>配分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AA3A13">
              <w:rPr>
                <w:rFonts w:ascii="標楷體" w:eastAsia="標楷體" w:hAnsi="標楷體"/>
                <w:szCs w:val="24"/>
              </w:rPr>
              <w:t>分</w:t>
            </w:r>
            <w:r w:rsidRPr="00AA3A1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48" w:type="pct"/>
            <w:vAlign w:val="center"/>
          </w:tcPr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□以</w:t>
            </w:r>
            <w:r>
              <w:rPr>
                <w:rFonts w:ascii="標楷體" w:eastAsia="標楷體" w:hAnsi="標楷體" w:hint="eastAsia"/>
                <w:szCs w:val="24"/>
              </w:rPr>
              <w:t>電子</w:t>
            </w:r>
            <w:r w:rsidRPr="005C0585">
              <w:rPr>
                <w:rFonts w:ascii="標楷體" w:eastAsia="標楷體" w:hAnsi="標楷體" w:hint="eastAsia"/>
                <w:szCs w:val="24"/>
              </w:rPr>
              <w:t>蠟燭代替傳統蠟燭</w:t>
            </w:r>
            <w:r>
              <w:rPr>
                <w:rFonts w:ascii="標楷體" w:eastAsia="標楷體" w:hAnsi="標楷體" w:hint="eastAsia"/>
                <w:szCs w:val="24"/>
              </w:rPr>
              <w:t>油燈</w:t>
            </w:r>
            <w:r w:rsidRPr="005C058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□不使用免洗餐具(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□推廣蔬食(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5C0585">
              <w:rPr>
                <w:rFonts w:ascii="標楷體" w:eastAsia="標楷體" w:hAnsi="標楷體"/>
                <w:szCs w:val="24"/>
              </w:rPr>
              <w:t>分</w:t>
            </w:r>
            <w:r w:rsidRPr="005C0585">
              <w:rPr>
                <w:rFonts w:ascii="標楷體" w:eastAsia="標楷體" w:hAnsi="標楷體" w:hint="eastAsia"/>
                <w:szCs w:val="24"/>
              </w:rPr>
              <w:t>)</w:t>
            </w:r>
            <w:bookmarkStart w:id="0" w:name="_GoBack"/>
            <w:bookmarkEnd w:id="0"/>
          </w:p>
          <w:p w:rsidR="00E73994" w:rsidRPr="005C0585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5C0585">
              <w:rPr>
                <w:rFonts w:ascii="標楷體" w:eastAsia="標楷體" w:hAnsi="標楷體" w:hint="eastAsia"/>
                <w:szCs w:val="24"/>
              </w:rPr>
              <w:t>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97AF8">
              <w:rPr>
                <w:rFonts w:ascii="標楷體" w:eastAsia="標楷體" w:hAnsi="標楷體" w:hint="eastAsia"/>
                <w:sz w:val="20"/>
                <w:szCs w:val="20"/>
              </w:rPr>
              <w:t>(依重要性給分，不得超過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497AF8">
              <w:rPr>
                <w:rFonts w:ascii="標楷體" w:eastAsia="標楷體" w:hAnsi="標楷體" w:hint="eastAsia"/>
                <w:sz w:val="20"/>
                <w:szCs w:val="20"/>
              </w:rPr>
              <w:t>分)</w:t>
            </w:r>
          </w:p>
        </w:tc>
      </w:tr>
      <w:tr w:rsidR="00E73994" w:rsidRPr="00CC1BE0" w:rsidTr="00CD7347">
        <w:trPr>
          <w:trHeight w:val="70"/>
          <w:jc w:val="center"/>
        </w:trPr>
        <w:tc>
          <w:tcPr>
            <w:tcW w:w="683" w:type="pct"/>
            <w:vAlign w:val="center"/>
          </w:tcPr>
          <w:p w:rsidR="00E73994" w:rsidRPr="00CC1BE0" w:rsidRDefault="00E73994" w:rsidP="00854E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1BE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317" w:type="pct"/>
            <w:gridSpan w:val="2"/>
            <w:vAlign w:val="center"/>
          </w:tcPr>
          <w:p w:rsidR="00E73994" w:rsidRPr="00CC1BE0" w:rsidRDefault="00E73994" w:rsidP="00854E19">
            <w:pPr>
              <w:rPr>
                <w:rFonts w:ascii="標楷體" w:eastAsia="標楷體" w:hAnsi="標楷體"/>
                <w:szCs w:val="24"/>
              </w:rPr>
            </w:pPr>
            <w:r w:rsidRPr="00CC1BE0">
              <w:rPr>
                <w:rFonts w:ascii="標楷體" w:eastAsia="標楷體" w:hAnsi="標楷體" w:hint="eastAsia"/>
                <w:szCs w:val="24"/>
              </w:rPr>
              <w:t>本標準總分為100分</w:t>
            </w:r>
          </w:p>
        </w:tc>
      </w:tr>
    </w:tbl>
    <w:p w:rsidR="00E73994" w:rsidRPr="008E6A50" w:rsidRDefault="00E73994" w:rsidP="00E73994">
      <w:pPr>
        <w:rPr>
          <w:rFonts w:ascii="標楷體" w:eastAsia="標楷體" w:hAnsi="標楷體"/>
          <w:sz w:val="40"/>
          <w:szCs w:val="40"/>
        </w:rPr>
      </w:pPr>
    </w:p>
    <w:p w:rsidR="00E73994" w:rsidRPr="00E73994" w:rsidRDefault="00E73994" w:rsidP="00E73994">
      <w:pPr>
        <w:spacing w:line="460" w:lineRule="exact"/>
        <w:ind w:left="882" w:hangingChars="315" w:hanging="882"/>
        <w:rPr>
          <w:rFonts w:ascii="標楷體" w:eastAsia="標楷體" w:hAnsi="標楷體"/>
          <w:sz w:val="28"/>
          <w:szCs w:val="28"/>
        </w:rPr>
      </w:pPr>
    </w:p>
    <w:sectPr w:rsidR="00E73994" w:rsidRPr="00E73994" w:rsidSect="00386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5D" w:rsidRDefault="00DE0A5D" w:rsidP="00ED1843">
      <w:r>
        <w:separator/>
      </w:r>
    </w:p>
  </w:endnote>
  <w:endnote w:type="continuationSeparator" w:id="0">
    <w:p w:rsidR="00DE0A5D" w:rsidRDefault="00DE0A5D" w:rsidP="00ED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5D" w:rsidRDefault="00DE0A5D" w:rsidP="00ED1843">
      <w:r>
        <w:separator/>
      </w:r>
    </w:p>
  </w:footnote>
  <w:footnote w:type="continuationSeparator" w:id="0">
    <w:p w:rsidR="00DE0A5D" w:rsidRDefault="00DE0A5D" w:rsidP="00ED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61D"/>
    <w:multiLevelType w:val="hybridMultilevel"/>
    <w:tmpl w:val="1F7C4C36"/>
    <w:lvl w:ilvl="0" w:tplc="2B60557E">
      <w:start w:val="1"/>
      <w:numFmt w:val="taiwaneseCountingThousand"/>
      <w:suff w:val="nothing"/>
      <w:lvlText w:val="%1、"/>
      <w:lvlJc w:val="left"/>
      <w:pPr>
        <w:ind w:left="765" w:hanging="48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0BF50FD"/>
    <w:multiLevelType w:val="hybridMultilevel"/>
    <w:tmpl w:val="CF80E1E0"/>
    <w:lvl w:ilvl="0" w:tplc="F8DCDC2A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D86DD3"/>
    <w:multiLevelType w:val="hybridMultilevel"/>
    <w:tmpl w:val="C9A07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FD2E9A"/>
    <w:multiLevelType w:val="hybridMultilevel"/>
    <w:tmpl w:val="C27C9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F873EC"/>
    <w:multiLevelType w:val="hybridMultilevel"/>
    <w:tmpl w:val="1F7C4C36"/>
    <w:lvl w:ilvl="0" w:tplc="2B60557E">
      <w:start w:val="1"/>
      <w:numFmt w:val="taiwaneseCountingThousand"/>
      <w:suff w:val="nothing"/>
      <w:lvlText w:val="%1、"/>
      <w:lvlJc w:val="left"/>
      <w:pPr>
        <w:ind w:left="765" w:hanging="48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70F2592"/>
    <w:multiLevelType w:val="hybridMultilevel"/>
    <w:tmpl w:val="D4AAF478"/>
    <w:lvl w:ilvl="0" w:tplc="634480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893FDC"/>
    <w:multiLevelType w:val="hybridMultilevel"/>
    <w:tmpl w:val="734A6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E71BCF"/>
    <w:multiLevelType w:val="hybridMultilevel"/>
    <w:tmpl w:val="7004E4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6"/>
    <w:rsid w:val="000752C7"/>
    <w:rsid w:val="001A5F17"/>
    <w:rsid w:val="002E21DB"/>
    <w:rsid w:val="00362498"/>
    <w:rsid w:val="00386ED9"/>
    <w:rsid w:val="003A5908"/>
    <w:rsid w:val="003D5626"/>
    <w:rsid w:val="003E5FA6"/>
    <w:rsid w:val="00441A28"/>
    <w:rsid w:val="005C51C0"/>
    <w:rsid w:val="005D73D2"/>
    <w:rsid w:val="00663156"/>
    <w:rsid w:val="007264AD"/>
    <w:rsid w:val="007C7800"/>
    <w:rsid w:val="00883692"/>
    <w:rsid w:val="008C5F23"/>
    <w:rsid w:val="00913736"/>
    <w:rsid w:val="00970F09"/>
    <w:rsid w:val="00C36B50"/>
    <w:rsid w:val="00C828D2"/>
    <w:rsid w:val="00C95B80"/>
    <w:rsid w:val="00CD7347"/>
    <w:rsid w:val="00DE0A5D"/>
    <w:rsid w:val="00E73994"/>
    <w:rsid w:val="00E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56"/>
    <w:pPr>
      <w:ind w:leftChars="200" w:left="480"/>
    </w:pPr>
  </w:style>
  <w:style w:type="table" w:styleId="a4">
    <w:name w:val="Table Grid"/>
    <w:basedOn w:val="a1"/>
    <w:uiPriority w:val="59"/>
    <w:rsid w:val="00E7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184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18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56"/>
    <w:pPr>
      <w:ind w:leftChars="200" w:left="480"/>
    </w:pPr>
  </w:style>
  <w:style w:type="table" w:styleId="a4">
    <w:name w:val="Table Grid"/>
    <w:basedOn w:val="a1"/>
    <w:uiPriority w:val="59"/>
    <w:rsid w:val="00E7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184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18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鄭怡婷</cp:lastModifiedBy>
  <cp:revision>3</cp:revision>
  <cp:lastPrinted>2018-07-26T02:12:00Z</cp:lastPrinted>
  <dcterms:created xsi:type="dcterms:W3CDTF">2018-11-22T03:13:00Z</dcterms:created>
  <dcterms:modified xsi:type="dcterms:W3CDTF">2018-11-22T03:18:00Z</dcterms:modified>
</cp:coreProperties>
</file>