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230"/>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1"/>
        <w:gridCol w:w="7024"/>
      </w:tblGrid>
      <w:tr w:rsidR="00F85182" w:rsidRPr="00D73B57">
        <w:trPr>
          <w:trHeight w:val="1037"/>
        </w:trPr>
        <w:tc>
          <w:tcPr>
            <w:tcW w:w="8775" w:type="dxa"/>
            <w:gridSpan w:val="2"/>
            <w:tcBorders>
              <w:top w:val="nil"/>
              <w:left w:val="nil"/>
              <w:right w:val="nil"/>
            </w:tcBorders>
            <w:vAlign w:val="center"/>
          </w:tcPr>
          <w:p w:rsidR="00F85182" w:rsidRPr="00BA3A6F" w:rsidRDefault="00F85182" w:rsidP="00BA3A6F">
            <w:pPr>
              <w:jc w:val="center"/>
              <w:rPr>
                <w:rFonts w:ascii="新細明體" w:cs="新細明體"/>
                <w:b/>
                <w:bCs/>
                <w:sz w:val="32"/>
                <w:szCs w:val="32"/>
              </w:rPr>
            </w:pPr>
            <w:r w:rsidRPr="00C4042E">
              <w:rPr>
                <w:rFonts w:ascii="新細明體" w:hAnsi="新細明體" w:cs="新細明體" w:hint="eastAsia"/>
                <w:b/>
                <w:bCs/>
                <w:sz w:val="32"/>
                <w:szCs w:val="32"/>
              </w:rPr>
              <w:t>臺中市西屯區戶政事務所特殊案例分析</w:t>
            </w:r>
          </w:p>
        </w:tc>
      </w:tr>
      <w:tr w:rsidR="00F85182" w:rsidRPr="00D73B57">
        <w:trPr>
          <w:trHeight w:val="1037"/>
        </w:trPr>
        <w:tc>
          <w:tcPr>
            <w:tcW w:w="1751" w:type="dxa"/>
            <w:vAlign w:val="center"/>
          </w:tcPr>
          <w:p w:rsidR="00F85182" w:rsidRPr="00C4042E" w:rsidRDefault="00F85182" w:rsidP="00BA3A6F">
            <w:pPr>
              <w:spacing w:line="360" w:lineRule="auto"/>
              <w:jc w:val="center"/>
              <w:rPr>
                <w:rFonts w:ascii="新細明體" w:cs="新細明體"/>
                <w:sz w:val="28"/>
                <w:szCs w:val="28"/>
              </w:rPr>
            </w:pPr>
            <w:bookmarkStart w:id="0" w:name="_GoBack"/>
            <w:bookmarkEnd w:id="0"/>
            <w:r w:rsidRPr="00C4042E">
              <w:rPr>
                <w:rFonts w:ascii="新細明體" w:hAnsi="新細明體" w:cs="新細明體" w:hint="eastAsia"/>
                <w:sz w:val="28"/>
                <w:szCs w:val="28"/>
              </w:rPr>
              <w:t>案由</w:t>
            </w:r>
          </w:p>
        </w:tc>
        <w:tc>
          <w:tcPr>
            <w:tcW w:w="7024" w:type="dxa"/>
            <w:vAlign w:val="center"/>
          </w:tcPr>
          <w:p w:rsidR="00F85182" w:rsidRPr="00C4042E" w:rsidRDefault="00F85182" w:rsidP="00BA3A6F">
            <w:pPr>
              <w:spacing w:line="360" w:lineRule="auto"/>
              <w:rPr>
                <w:rFonts w:ascii="新細明體" w:cs="新細明體"/>
                <w:sz w:val="28"/>
                <w:szCs w:val="28"/>
              </w:rPr>
            </w:pPr>
            <w:r w:rsidRPr="00C4042E">
              <w:rPr>
                <w:rFonts w:ascii="新細明體" w:hAnsi="新細明體" w:cs="新細明體"/>
                <w:sz w:val="28"/>
                <w:szCs w:val="28"/>
              </w:rPr>
              <w:t>78</w:t>
            </w:r>
            <w:r w:rsidRPr="00C4042E">
              <w:rPr>
                <w:rFonts w:ascii="新細明體" w:hAnsi="新細明體" w:cs="新細明體" w:hint="eastAsia"/>
                <w:sz w:val="28"/>
                <w:szCs w:val="28"/>
              </w:rPr>
              <w:t>年次林君申請初設戶籍登記事</w:t>
            </w:r>
          </w:p>
        </w:tc>
      </w:tr>
      <w:tr w:rsidR="00F85182" w:rsidRPr="00D73B57">
        <w:trPr>
          <w:trHeight w:val="3352"/>
        </w:trPr>
        <w:tc>
          <w:tcPr>
            <w:tcW w:w="1751" w:type="dxa"/>
            <w:vAlign w:val="center"/>
          </w:tcPr>
          <w:p w:rsidR="00F85182" w:rsidRPr="00C4042E" w:rsidRDefault="00F85182" w:rsidP="00BA3A6F">
            <w:pPr>
              <w:spacing w:line="360" w:lineRule="auto"/>
              <w:rPr>
                <w:rFonts w:ascii="新細明體" w:cs="新細明體"/>
                <w:sz w:val="28"/>
                <w:szCs w:val="28"/>
              </w:rPr>
            </w:pPr>
            <w:r w:rsidRPr="00C4042E">
              <w:rPr>
                <w:rFonts w:ascii="新細明體" w:hAnsi="新細明體" w:cs="新細明體" w:hint="eastAsia"/>
                <w:sz w:val="28"/>
                <w:szCs w:val="28"/>
              </w:rPr>
              <w:t>事實經過</w:t>
            </w:r>
          </w:p>
        </w:tc>
        <w:tc>
          <w:tcPr>
            <w:tcW w:w="7024" w:type="dxa"/>
            <w:vAlign w:val="center"/>
          </w:tcPr>
          <w:p w:rsidR="00F85182" w:rsidRPr="00C4042E" w:rsidRDefault="00F85182" w:rsidP="00BA3A6F">
            <w:pPr>
              <w:snapToGrid w:val="0"/>
              <w:spacing w:line="360" w:lineRule="auto"/>
              <w:rPr>
                <w:rFonts w:ascii="新細明體" w:cs="新細明體"/>
                <w:sz w:val="28"/>
                <w:szCs w:val="28"/>
              </w:rPr>
            </w:pPr>
            <w:r w:rsidRPr="00C4042E">
              <w:rPr>
                <w:rFonts w:ascii="新細明體" w:hAnsi="新細明體" w:cs="新細明體" w:hint="eastAsia"/>
                <w:sz w:val="28"/>
                <w:szCs w:val="28"/>
              </w:rPr>
              <w:t>當事人林君</w:t>
            </w:r>
            <w:r w:rsidRPr="00C4042E">
              <w:rPr>
                <w:rFonts w:ascii="新細明體" w:hAnsi="新細明體" w:cs="新細明體"/>
                <w:sz w:val="28"/>
                <w:szCs w:val="28"/>
              </w:rPr>
              <w:t>78</w:t>
            </w:r>
            <w:r w:rsidRPr="00C4042E">
              <w:rPr>
                <w:rFonts w:ascii="新細明體" w:hAnsi="新細明體" w:cs="新細明體" w:hint="eastAsia"/>
                <w:sz w:val="28"/>
                <w:szCs w:val="28"/>
              </w:rPr>
              <w:t>年次，母為我國人，出生時為非婚生子，但出生證明書上父欄登載為美籍人士，父具雙重國籍，於</w:t>
            </w:r>
            <w:r w:rsidRPr="00C4042E">
              <w:rPr>
                <w:rFonts w:ascii="新細明體" w:hAnsi="新細明體" w:cs="新細明體"/>
                <w:sz w:val="28"/>
                <w:szCs w:val="28"/>
              </w:rPr>
              <w:t>98</w:t>
            </w:r>
            <w:r w:rsidRPr="00C4042E">
              <w:rPr>
                <w:rFonts w:ascii="新細明體" w:hAnsi="新細明體" w:cs="新細明體" w:hint="eastAsia"/>
                <w:sz w:val="28"/>
                <w:szCs w:val="28"/>
              </w:rPr>
              <w:t>年始與林君母親結婚，同年過世。林君自幼以外僑身分〈持有美國護照及外僑居留證〉在台居住至今，今（</w:t>
            </w:r>
            <w:r w:rsidRPr="00C4042E">
              <w:rPr>
                <w:rFonts w:ascii="新細明體" w:hAnsi="新細明體" w:cs="新細明體"/>
                <w:sz w:val="28"/>
                <w:szCs w:val="28"/>
              </w:rPr>
              <w:t>100</w:t>
            </w:r>
            <w:r w:rsidRPr="00C4042E">
              <w:rPr>
                <w:rFonts w:ascii="新細明體" w:hAnsi="新細明體" w:cs="新細明體" w:hint="eastAsia"/>
                <w:sz w:val="28"/>
                <w:szCs w:val="28"/>
              </w:rPr>
              <w:t>）年</w:t>
            </w:r>
            <w:r w:rsidRPr="00C4042E">
              <w:rPr>
                <w:rFonts w:ascii="新細明體" w:hAnsi="新細明體" w:cs="新細明體"/>
                <w:sz w:val="28"/>
                <w:szCs w:val="28"/>
              </w:rPr>
              <w:t>8</w:t>
            </w:r>
            <w:r w:rsidRPr="00C4042E">
              <w:rPr>
                <w:rFonts w:ascii="新細明體" w:hAnsi="新細明體" w:cs="新細明體" w:hint="eastAsia"/>
                <w:sz w:val="28"/>
                <w:szCs w:val="28"/>
              </w:rPr>
              <w:t>月</w:t>
            </w:r>
            <w:r w:rsidRPr="00C4042E">
              <w:rPr>
                <w:rFonts w:ascii="新細明體" w:hAnsi="新細明體" w:cs="新細明體"/>
                <w:sz w:val="28"/>
                <w:szCs w:val="28"/>
              </w:rPr>
              <w:t>26</w:t>
            </w:r>
            <w:r w:rsidRPr="00C4042E">
              <w:rPr>
                <w:rFonts w:ascii="新細明體" w:hAnsi="新細明體" w:cs="新細明體" w:hint="eastAsia"/>
                <w:sz w:val="28"/>
                <w:szCs w:val="28"/>
              </w:rPr>
              <w:t>日持國內出生證明書及美國公民境外出生報告等文件向本所申請初設戶籍登記，並從父姓。</w:t>
            </w:r>
          </w:p>
        </w:tc>
      </w:tr>
      <w:tr w:rsidR="00F85182" w:rsidRPr="00D73B57">
        <w:trPr>
          <w:trHeight w:val="4363"/>
        </w:trPr>
        <w:tc>
          <w:tcPr>
            <w:tcW w:w="1751" w:type="dxa"/>
            <w:vAlign w:val="center"/>
          </w:tcPr>
          <w:p w:rsidR="00F85182" w:rsidRPr="00C4042E" w:rsidRDefault="00F85182" w:rsidP="00BA3A6F">
            <w:pPr>
              <w:spacing w:line="360" w:lineRule="auto"/>
              <w:rPr>
                <w:rFonts w:ascii="新細明體" w:cs="新細明體"/>
                <w:sz w:val="28"/>
                <w:szCs w:val="28"/>
              </w:rPr>
            </w:pPr>
            <w:r w:rsidRPr="00C4042E">
              <w:rPr>
                <w:rFonts w:ascii="新細明體" w:hAnsi="新細明體" w:cs="新細明體" w:hint="eastAsia"/>
                <w:sz w:val="28"/>
                <w:szCs w:val="28"/>
              </w:rPr>
              <w:t>問題分析</w:t>
            </w:r>
          </w:p>
        </w:tc>
        <w:tc>
          <w:tcPr>
            <w:tcW w:w="7024" w:type="dxa"/>
            <w:vAlign w:val="center"/>
          </w:tcPr>
          <w:p w:rsidR="00F85182" w:rsidRDefault="00F85182" w:rsidP="00BA3A6F">
            <w:pPr>
              <w:pStyle w:val="ListParagraph"/>
              <w:numPr>
                <w:ilvl w:val="0"/>
                <w:numId w:val="2"/>
              </w:numPr>
              <w:snapToGrid w:val="0"/>
              <w:spacing w:line="360" w:lineRule="auto"/>
              <w:ind w:leftChars="0"/>
              <w:rPr>
                <w:rFonts w:ascii="新細明體" w:cs="新細明體"/>
                <w:sz w:val="28"/>
                <w:szCs w:val="28"/>
              </w:rPr>
            </w:pPr>
            <w:r w:rsidRPr="00C4042E">
              <w:rPr>
                <w:rFonts w:ascii="新細明體" w:hAnsi="新細明體" w:cs="新細明體" w:hint="eastAsia"/>
                <w:sz w:val="28"/>
                <w:szCs w:val="28"/>
              </w:rPr>
              <w:t>林君出生時母親尚未婚，然婦產科開立之出生證明書</w:t>
            </w:r>
          </w:p>
          <w:p w:rsidR="00F85182" w:rsidRPr="00C4042E" w:rsidRDefault="00F85182" w:rsidP="00BA3A6F">
            <w:pPr>
              <w:pStyle w:val="ListParagraph"/>
              <w:snapToGrid w:val="0"/>
              <w:spacing w:line="360" w:lineRule="auto"/>
              <w:ind w:leftChars="174" w:left="418"/>
              <w:rPr>
                <w:rFonts w:ascii="新細明體" w:cs="新細明體"/>
                <w:sz w:val="28"/>
                <w:szCs w:val="28"/>
              </w:rPr>
            </w:pPr>
            <w:r w:rsidRPr="00C4042E">
              <w:rPr>
                <w:rFonts w:ascii="新細明體" w:hAnsi="新細明體" w:cs="新細明體" w:hint="eastAsia"/>
                <w:sz w:val="28"/>
                <w:szCs w:val="28"/>
              </w:rPr>
              <w:t>及美國公民境外出生報告書上之父欄登載為美籍人士。</w:t>
            </w:r>
          </w:p>
          <w:p w:rsidR="00F85182" w:rsidRDefault="00F85182" w:rsidP="00BA3A6F">
            <w:pPr>
              <w:pStyle w:val="ListParagraph"/>
              <w:numPr>
                <w:ilvl w:val="0"/>
                <w:numId w:val="2"/>
              </w:numPr>
              <w:snapToGrid w:val="0"/>
              <w:spacing w:line="360" w:lineRule="auto"/>
              <w:ind w:leftChars="0"/>
              <w:rPr>
                <w:rFonts w:ascii="新細明體" w:cs="新細明體"/>
                <w:sz w:val="28"/>
                <w:szCs w:val="28"/>
              </w:rPr>
            </w:pPr>
            <w:r w:rsidRPr="00C4042E">
              <w:rPr>
                <w:rFonts w:ascii="新細明體" w:hAnsi="新細明體" w:cs="新細明體" w:hint="eastAsia"/>
                <w:sz w:val="28"/>
                <w:szCs w:val="28"/>
              </w:rPr>
              <w:t>林君出示其父在台之設籍資料，按其譯音、出生日期</w:t>
            </w:r>
          </w:p>
          <w:p w:rsidR="00F85182" w:rsidRPr="00C4042E" w:rsidRDefault="00F85182" w:rsidP="00BA3A6F">
            <w:pPr>
              <w:pStyle w:val="ListParagraph"/>
              <w:snapToGrid w:val="0"/>
              <w:spacing w:line="360" w:lineRule="auto"/>
              <w:ind w:leftChars="232" w:left="557"/>
              <w:rPr>
                <w:rFonts w:ascii="新細明體" w:cs="新細明體"/>
                <w:sz w:val="28"/>
                <w:szCs w:val="28"/>
              </w:rPr>
            </w:pPr>
            <w:r w:rsidRPr="00C4042E">
              <w:rPr>
                <w:rFonts w:ascii="新細明體" w:hAnsi="新細明體" w:cs="新細明體" w:hint="eastAsia"/>
                <w:sz w:val="28"/>
                <w:szCs w:val="28"/>
              </w:rPr>
              <w:t>及出生地，大致可推論與出生證明書上之父親同屬一人，亦即其父具雙重國籍，惟其父於</w:t>
            </w:r>
            <w:r w:rsidRPr="00C4042E">
              <w:rPr>
                <w:rFonts w:ascii="新細明體" w:hAnsi="新細明體" w:cs="新細明體"/>
                <w:sz w:val="28"/>
                <w:szCs w:val="28"/>
              </w:rPr>
              <w:t>98</w:t>
            </w:r>
            <w:r w:rsidRPr="00C4042E">
              <w:rPr>
                <w:rFonts w:ascii="新細明體" w:hAnsi="新細明體" w:cs="新細明體" w:hint="eastAsia"/>
                <w:sz w:val="28"/>
                <w:szCs w:val="28"/>
              </w:rPr>
              <w:t>年始與林君母親結婚，同年過世。</w:t>
            </w:r>
          </w:p>
          <w:p w:rsidR="00F85182" w:rsidRDefault="00F85182" w:rsidP="00BA3A6F">
            <w:pPr>
              <w:pStyle w:val="ListParagraph"/>
              <w:numPr>
                <w:ilvl w:val="0"/>
                <w:numId w:val="2"/>
              </w:numPr>
              <w:snapToGrid w:val="0"/>
              <w:spacing w:line="360" w:lineRule="auto"/>
              <w:ind w:leftChars="0"/>
              <w:rPr>
                <w:rFonts w:ascii="新細明體" w:cs="新細明體"/>
                <w:sz w:val="28"/>
                <w:szCs w:val="28"/>
              </w:rPr>
            </w:pPr>
            <w:r w:rsidRPr="00C4042E">
              <w:rPr>
                <w:rFonts w:ascii="新細明體" w:hAnsi="新細明體" w:cs="新細明體" w:hint="eastAsia"/>
                <w:sz w:val="28"/>
                <w:szCs w:val="28"/>
              </w:rPr>
              <w:t>得否憑當事人出生證明書及美國公民境外出生報告</w:t>
            </w:r>
          </w:p>
          <w:p w:rsidR="00F85182" w:rsidRPr="00C4042E" w:rsidRDefault="00F85182" w:rsidP="00BA3A6F">
            <w:pPr>
              <w:pStyle w:val="ListParagraph"/>
              <w:snapToGrid w:val="0"/>
              <w:spacing w:line="360" w:lineRule="auto"/>
              <w:ind w:leftChars="0" w:left="0" w:firstLineChars="200" w:firstLine="560"/>
              <w:rPr>
                <w:rFonts w:ascii="新細明體" w:cs="新細明體"/>
                <w:sz w:val="28"/>
                <w:szCs w:val="28"/>
              </w:rPr>
            </w:pPr>
            <w:r w:rsidRPr="00C4042E">
              <w:rPr>
                <w:rFonts w:ascii="新細明體" w:hAnsi="新細明體" w:cs="新細明體" w:hint="eastAsia"/>
                <w:sz w:val="28"/>
                <w:szCs w:val="28"/>
              </w:rPr>
              <w:t>等文件受理其初設戶籍登記？</w:t>
            </w:r>
          </w:p>
          <w:p w:rsidR="00F85182" w:rsidRDefault="00F85182" w:rsidP="00BA3A6F">
            <w:pPr>
              <w:pStyle w:val="ListParagraph"/>
              <w:numPr>
                <w:ilvl w:val="0"/>
                <w:numId w:val="2"/>
              </w:numPr>
              <w:snapToGrid w:val="0"/>
              <w:spacing w:line="360" w:lineRule="auto"/>
              <w:ind w:leftChars="0"/>
              <w:rPr>
                <w:rFonts w:ascii="新細明體" w:cs="新細明體"/>
                <w:sz w:val="28"/>
                <w:szCs w:val="28"/>
              </w:rPr>
            </w:pPr>
            <w:r w:rsidRPr="00C4042E">
              <w:rPr>
                <w:rFonts w:ascii="新細明體" w:hAnsi="新細明體" w:cs="新細明體" w:hint="eastAsia"/>
                <w:sz w:val="28"/>
                <w:szCs w:val="28"/>
              </w:rPr>
              <w:t>其與父之關係，係自幼撫育視為認領抑或以嗣後父母</w:t>
            </w:r>
          </w:p>
          <w:p w:rsidR="00F85182" w:rsidRPr="00C4042E" w:rsidRDefault="00F85182" w:rsidP="00BA3A6F">
            <w:pPr>
              <w:pStyle w:val="ListParagraph"/>
              <w:snapToGrid w:val="0"/>
              <w:spacing w:line="360" w:lineRule="auto"/>
              <w:ind w:leftChars="0" w:left="0" w:firstLineChars="200" w:firstLine="560"/>
              <w:rPr>
                <w:rFonts w:ascii="新細明體" w:cs="新細明體"/>
                <w:sz w:val="28"/>
                <w:szCs w:val="28"/>
              </w:rPr>
            </w:pPr>
            <w:r w:rsidRPr="00C4042E">
              <w:rPr>
                <w:rFonts w:ascii="新細明體" w:hAnsi="新細明體" w:cs="新細明體" w:hint="eastAsia"/>
                <w:sz w:val="28"/>
                <w:szCs w:val="28"/>
              </w:rPr>
              <w:t>結婚之事實準正為婚生子？</w:t>
            </w:r>
          </w:p>
        </w:tc>
      </w:tr>
      <w:tr w:rsidR="00F85182" w:rsidRPr="00D73B57">
        <w:trPr>
          <w:trHeight w:val="3910"/>
        </w:trPr>
        <w:tc>
          <w:tcPr>
            <w:tcW w:w="1751" w:type="dxa"/>
            <w:vAlign w:val="center"/>
          </w:tcPr>
          <w:p w:rsidR="00F85182" w:rsidRPr="00C4042E" w:rsidRDefault="00F85182" w:rsidP="00BA3A6F">
            <w:pPr>
              <w:spacing w:line="360" w:lineRule="auto"/>
              <w:rPr>
                <w:rFonts w:ascii="新細明體" w:cs="新細明體"/>
                <w:sz w:val="28"/>
                <w:szCs w:val="28"/>
              </w:rPr>
            </w:pPr>
            <w:r w:rsidRPr="00C4042E">
              <w:rPr>
                <w:rFonts w:ascii="新細明體" w:hAnsi="新細明體" w:cs="新細明體" w:hint="eastAsia"/>
                <w:sz w:val="28"/>
                <w:szCs w:val="28"/>
              </w:rPr>
              <w:t>處理情形</w:t>
            </w:r>
          </w:p>
        </w:tc>
        <w:tc>
          <w:tcPr>
            <w:tcW w:w="7024" w:type="dxa"/>
            <w:vAlign w:val="center"/>
          </w:tcPr>
          <w:p w:rsidR="00F85182" w:rsidRPr="00C4042E" w:rsidRDefault="00F85182" w:rsidP="00BA3A6F">
            <w:pPr>
              <w:pStyle w:val="ListParagraph"/>
              <w:numPr>
                <w:ilvl w:val="0"/>
                <w:numId w:val="3"/>
              </w:numPr>
              <w:snapToGrid w:val="0"/>
              <w:spacing w:line="360" w:lineRule="auto"/>
              <w:ind w:leftChars="0"/>
              <w:rPr>
                <w:rFonts w:ascii="新細明體" w:cs="新細明體"/>
                <w:sz w:val="28"/>
                <w:szCs w:val="28"/>
              </w:rPr>
            </w:pPr>
            <w:r w:rsidRPr="00C4042E">
              <w:rPr>
                <w:rFonts w:ascii="新細明體" w:hAnsi="新細明體" w:cs="新細明體" w:hint="eastAsia"/>
                <w:sz w:val="28"/>
                <w:szCs w:val="28"/>
              </w:rPr>
              <w:t>案經函請內政部釋復略以，應先申請我國護照並持我國護照入境後，續依內政部</w:t>
            </w:r>
            <w:r w:rsidRPr="00C4042E">
              <w:rPr>
                <w:rFonts w:ascii="新細明體" w:hAnsi="新細明體" w:cs="新細明體"/>
                <w:sz w:val="28"/>
                <w:szCs w:val="28"/>
              </w:rPr>
              <w:t>100</w:t>
            </w:r>
            <w:r w:rsidRPr="00C4042E">
              <w:rPr>
                <w:rFonts w:ascii="新細明體" w:hAnsi="新細明體" w:cs="新細明體" w:hint="eastAsia"/>
                <w:sz w:val="28"/>
                <w:szCs w:val="28"/>
              </w:rPr>
              <w:t>年</w:t>
            </w:r>
            <w:r w:rsidRPr="00C4042E">
              <w:rPr>
                <w:rFonts w:ascii="新細明體" w:hAnsi="新細明體" w:cs="新細明體"/>
                <w:sz w:val="28"/>
                <w:szCs w:val="28"/>
              </w:rPr>
              <w:t>1</w:t>
            </w:r>
            <w:r w:rsidRPr="00C4042E">
              <w:rPr>
                <w:rFonts w:ascii="新細明體" w:hAnsi="新細明體" w:cs="新細明體" w:hint="eastAsia"/>
                <w:sz w:val="28"/>
                <w:szCs w:val="28"/>
              </w:rPr>
              <w:t>月</w:t>
            </w:r>
            <w:r w:rsidRPr="00C4042E">
              <w:rPr>
                <w:rFonts w:ascii="新細明體" w:hAnsi="新細明體" w:cs="新細明體"/>
                <w:sz w:val="28"/>
                <w:szCs w:val="28"/>
              </w:rPr>
              <w:t>26</w:t>
            </w:r>
            <w:r w:rsidRPr="00C4042E">
              <w:rPr>
                <w:rFonts w:ascii="新細明體" w:hAnsi="新細明體" w:cs="新細明體" w:hint="eastAsia"/>
                <w:sz w:val="28"/>
                <w:szCs w:val="28"/>
              </w:rPr>
              <w:t>日台內戶內字第</w:t>
            </w:r>
            <w:r w:rsidRPr="00C4042E">
              <w:rPr>
                <w:rFonts w:ascii="新細明體" w:hAnsi="新細明體" w:cs="新細明體"/>
                <w:sz w:val="28"/>
                <w:szCs w:val="28"/>
              </w:rPr>
              <w:t>1000012552</w:t>
            </w:r>
            <w:r w:rsidRPr="00C4042E">
              <w:rPr>
                <w:rFonts w:ascii="新細明體" w:hAnsi="新細明體" w:cs="新細明體" w:hint="eastAsia"/>
                <w:sz w:val="28"/>
                <w:szCs w:val="28"/>
              </w:rPr>
              <w:t>號函示程序辦理設籍事宜。</w:t>
            </w:r>
          </w:p>
          <w:p w:rsidR="00F85182" w:rsidRPr="00C4042E" w:rsidRDefault="00F85182" w:rsidP="00BA3A6F">
            <w:pPr>
              <w:pStyle w:val="ListParagraph"/>
              <w:numPr>
                <w:ilvl w:val="0"/>
                <w:numId w:val="3"/>
              </w:numPr>
              <w:snapToGrid w:val="0"/>
              <w:spacing w:line="360" w:lineRule="auto"/>
              <w:ind w:leftChars="0"/>
              <w:rPr>
                <w:rFonts w:ascii="新細明體" w:cs="新細明體"/>
                <w:sz w:val="28"/>
                <w:szCs w:val="28"/>
              </w:rPr>
            </w:pPr>
            <w:r w:rsidRPr="00C4042E">
              <w:rPr>
                <w:rFonts w:ascii="新細明體" w:hAnsi="新細明體" w:cs="新細明體" w:hint="eastAsia"/>
                <w:sz w:val="28"/>
                <w:szCs w:val="28"/>
              </w:rPr>
              <w:t>至於與其父之闗係，倘經查證其父</w:t>
            </w:r>
            <w:r w:rsidRPr="00C4042E">
              <w:rPr>
                <w:rFonts w:ascii="新細明體" w:hAnsi="新細明體" w:cs="新細明體"/>
                <w:sz w:val="28"/>
                <w:szCs w:val="28"/>
              </w:rPr>
              <w:t>(</w:t>
            </w:r>
            <w:r w:rsidRPr="00C4042E">
              <w:rPr>
                <w:rFonts w:ascii="新細明體" w:hAnsi="新細明體" w:cs="新細明體" w:hint="eastAsia"/>
                <w:sz w:val="28"/>
                <w:szCs w:val="28"/>
              </w:rPr>
              <w:t>中美籍</w:t>
            </w:r>
            <w:r w:rsidRPr="00C4042E">
              <w:rPr>
                <w:rFonts w:ascii="新細明體" w:hAnsi="新細明體" w:cs="新細明體"/>
                <w:sz w:val="28"/>
                <w:szCs w:val="28"/>
              </w:rPr>
              <w:t>)</w:t>
            </w:r>
            <w:r w:rsidRPr="00C4042E">
              <w:rPr>
                <w:rFonts w:ascii="新細明體" w:hAnsi="新細明體" w:cs="新細明體" w:hint="eastAsia"/>
                <w:sz w:val="28"/>
                <w:szCs w:val="28"/>
              </w:rPr>
              <w:t>同屬一人，俟林君辦妥初設戶籍完竣後，再行補填父姓名。</w:t>
            </w:r>
          </w:p>
          <w:p w:rsidR="00F85182" w:rsidRPr="00C4042E" w:rsidRDefault="00F85182" w:rsidP="00BA3A6F">
            <w:pPr>
              <w:pStyle w:val="ListParagraph"/>
              <w:numPr>
                <w:ilvl w:val="0"/>
                <w:numId w:val="3"/>
              </w:numPr>
              <w:snapToGrid w:val="0"/>
              <w:spacing w:line="360" w:lineRule="auto"/>
              <w:ind w:leftChars="0"/>
              <w:rPr>
                <w:rFonts w:ascii="新細明體" w:cs="新細明體"/>
                <w:sz w:val="28"/>
                <w:szCs w:val="28"/>
              </w:rPr>
            </w:pPr>
            <w:r w:rsidRPr="00C4042E">
              <w:rPr>
                <w:rFonts w:ascii="新細明體" w:hAnsi="新細明體" w:cs="新細明體" w:hint="eastAsia"/>
                <w:sz w:val="28"/>
                <w:szCs w:val="28"/>
              </w:rPr>
              <w:t>有關已成年子女稱姓依民法</w:t>
            </w:r>
            <w:r w:rsidRPr="00C4042E">
              <w:rPr>
                <w:rFonts w:ascii="新細明體" w:hAnsi="新細明體" w:cs="新細明體"/>
                <w:sz w:val="28"/>
                <w:szCs w:val="28"/>
              </w:rPr>
              <w:t>1059</w:t>
            </w:r>
            <w:r w:rsidRPr="00C4042E">
              <w:rPr>
                <w:rFonts w:ascii="新細明體" w:hAnsi="新細明體" w:cs="新細明體" w:hint="eastAsia"/>
                <w:sz w:val="28"/>
                <w:szCs w:val="28"/>
              </w:rPr>
              <w:t>條辦理。</w:t>
            </w:r>
          </w:p>
          <w:p w:rsidR="00F85182" w:rsidRPr="00C4042E" w:rsidRDefault="00F85182" w:rsidP="00BA3A6F">
            <w:pPr>
              <w:pStyle w:val="ListParagraph"/>
              <w:numPr>
                <w:ilvl w:val="0"/>
                <w:numId w:val="3"/>
              </w:numPr>
              <w:snapToGrid w:val="0"/>
              <w:spacing w:line="360" w:lineRule="auto"/>
              <w:ind w:leftChars="0"/>
              <w:rPr>
                <w:rFonts w:ascii="新細明體" w:cs="新細明體"/>
                <w:sz w:val="28"/>
                <w:szCs w:val="28"/>
              </w:rPr>
            </w:pPr>
            <w:r w:rsidRPr="00C4042E">
              <w:rPr>
                <w:rFonts w:ascii="新細明體" w:hAnsi="新細明體" w:cs="新細明體" w:hint="eastAsia"/>
                <w:sz w:val="28"/>
                <w:szCs w:val="28"/>
              </w:rPr>
              <w:t>爰請林君先申請我國護照後出境再入境，俾辦理後續設籍事宜。</w:t>
            </w:r>
          </w:p>
        </w:tc>
      </w:tr>
    </w:tbl>
    <w:p w:rsidR="00F85182" w:rsidRPr="00C4042E" w:rsidRDefault="00F85182" w:rsidP="00BA3A6F">
      <w:pPr>
        <w:jc w:val="center"/>
        <w:rPr>
          <w:rFonts w:cs="Times New Roman"/>
        </w:rPr>
      </w:pPr>
    </w:p>
    <w:sectPr w:rsidR="00F85182" w:rsidRPr="00C4042E" w:rsidSect="00A7643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182" w:rsidRDefault="00F85182" w:rsidP="00EC3EAF">
      <w:pPr>
        <w:rPr>
          <w:rFonts w:cs="Times New Roman"/>
        </w:rPr>
      </w:pPr>
      <w:r>
        <w:rPr>
          <w:rFonts w:cs="Times New Roman"/>
        </w:rPr>
        <w:separator/>
      </w:r>
    </w:p>
  </w:endnote>
  <w:endnote w:type="continuationSeparator" w:id="0">
    <w:p w:rsidR="00F85182" w:rsidRDefault="00F85182" w:rsidP="00EC3EA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182" w:rsidRDefault="00F85182" w:rsidP="00EC3EAF">
      <w:pPr>
        <w:rPr>
          <w:rFonts w:cs="Times New Roman"/>
        </w:rPr>
      </w:pPr>
      <w:r>
        <w:rPr>
          <w:rFonts w:cs="Times New Roman"/>
        </w:rPr>
        <w:separator/>
      </w:r>
    </w:p>
  </w:footnote>
  <w:footnote w:type="continuationSeparator" w:id="0">
    <w:p w:rsidR="00F85182" w:rsidRDefault="00F85182" w:rsidP="00EC3EA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73EC"/>
    <w:multiLevelType w:val="hybridMultilevel"/>
    <w:tmpl w:val="34D8993E"/>
    <w:lvl w:ilvl="0" w:tplc="F5A8F7C2">
      <w:start w:val="1"/>
      <w:numFmt w:val="taiwaneseCountingThousand"/>
      <w:lvlText w:val="（%1）"/>
      <w:lvlJc w:val="left"/>
      <w:pPr>
        <w:ind w:left="975" w:hanging="975"/>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32006603"/>
    <w:multiLevelType w:val="hybridMultilevel"/>
    <w:tmpl w:val="EED28584"/>
    <w:lvl w:ilvl="0" w:tplc="8D9C0764">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47B35389"/>
    <w:multiLevelType w:val="hybridMultilevel"/>
    <w:tmpl w:val="933E5586"/>
    <w:lvl w:ilvl="0" w:tplc="828229A8">
      <w:start w:val="1"/>
      <w:numFmt w:val="taiwaneseCountingThousand"/>
      <w:lvlText w:val="（%1）"/>
      <w:lvlJc w:val="left"/>
      <w:pPr>
        <w:ind w:left="885" w:hanging="885"/>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C46"/>
    <w:rsid w:val="00003AF7"/>
    <w:rsid w:val="00061AB4"/>
    <w:rsid w:val="002A05A9"/>
    <w:rsid w:val="002A2FD3"/>
    <w:rsid w:val="00441CFD"/>
    <w:rsid w:val="005C49B6"/>
    <w:rsid w:val="006C2313"/>
    <w:rsid w:val="00720863"/>
    <w:rsid w:val="008146A2"/>
    <w:rsid w:val="00865055"/>
    <w:rsid w:val="009F4C91"/>
    <w:rsid w:val="009F59F9"/>
    <w:rsid w:val="00A7643D"/>
    <w:rsid w:val="00BA3A6F"/>
    <w:rsid w:val="00C4042E"/>
    <w:rsid w:val="00D160EE"/>
    <w:rsid w:val="00D42569"/>
    <w:rsid w:val="00D73B57"/>
    <w:rsid w:val="00E521D1"/>
    <w:rsid w:val="00E82339"/>
    <w:rsid w:val="00EC3EAF"/>
    <w:rsid w:val="00F11437"/>
    <w:rsid w:val="00F77C46"/>
    <w:rsid w:val="00F85182"/>
    <w:rsid w:val="00FC26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D3"/>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77C46"/>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EC3EA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EC3EAF"/>
    <w:rPr>
      <w:sz w:val="20"/>
      <w:szCs w:val="20"/>
    </w:rPr>
  </w:style>
  <w:style w:type="paragraph" w:styleId="Footer">
    <w:name w:val="footer"/>
    <w:basedOn w:val="Normal"/>
    <w:link w:val="FooterChar"/>
    <w:uiPriority w:val="99"/>
    <w:semiHidden/>
    <w:rsid w:val="00EC3EA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EC3EAF"/>
    <w:rPr>
      <w:sz w:val="20"/>
      <w:szCs w:val="20"/>
    </w:rPr>
  </w:style>
  <w:style w:type="paragraph" w:styleId="ListParagraph">
    <w:name w:val="List Paragraph"/>
    <w:basedOn w:val="Normal"/>
    <w:uiPriority w:val="99"/>
    <w:qFormat/>
    <w:rsid w:val="00EC3EAF"/>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86</Words>
  <Characters>495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go_chen</cp:lastModifiedBy>
  <cp:revision>4</cp:revision>
  <cp:lastPrinted>2011-10-06T01:38:00Z</cp:lastPrinted>
  <dcterms:created xsi:type="dcterms:W3CDTF">2011-10-07T02:51:00Z</dcterms:created>
  <dcterms:modified xsi:type="dcterms:W3CDTF">2011-11-15T07:44:00Z</dcterms:modified>
</cp:coreProperties>
</file>