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A7" w:rsidRDefault="0097029B" w:rsidP="009073A7">
      <w:pPr>
        <w:pStyle w:val="a3"/>
        <w:ind w:left="-180" w:right="-140"/>
        <w:jc w:val="center"/>
        <w:rPr>
          <w:rFonts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cs="標楷體" w:hint="eastAsia"/>
          <w:color w:val="000000"/>
          <w:sz w:val="40"/>
          <w:szCs w:val="40"/>
        </w:rPr>
        <w:t>臺中市政府</w:t>
      </w:r>
      <w:r w:rsidR="009073A7">
        <w:rPr>
          <w:rFonts w:cs="標楷體" w:hint="eastAsia"/>
          <w:color w:val="000000"/>
          <w:sz w:val="40"/>
          <w:szCs w:val="40"/>
        </w:rPr>
        <w:t>內部控制推動及督導小組設置要點</w:t>
      </w:r>
      <w:r w:rsidR="009073A7">
        <w:rPr>
          <w:rFonts w:cs="標楷體"/>
          <w:color w:val="000000"/>
          <w:sz w:val="40"/>
          <w:szCs w:val="40"/>
        </w:rPr>
        <w:t xml:space="preserve"> </w:t>
      </w:r>
    </w:p>
    <w:p w:rsidR="009073A7" w:rsidRPr="0042669E" w:rsidRDefault="009073A7" w:rsidP="0042669E">
      <w:pPr>
        <w:pStyle w:val="a3"/>
        <w:ind w:left="-180" w:right="-1"/>
        <w:jc w:val="right"/>
        <w:rPr>
          <w:rFonts w:cs="標楷體"/>
          <w:color w:val="000000"/>
          <w:sz w:val="23"/>
          <w:szCs w:val="23"/>
        </w:rPr>
      </w:pPr>
      <w:r>
        <w:rPr>
          <w:rFonts w:cs="標楷體" w:hint="eastAsia"/>
          <w:color w:val="000000"/>
          <w:sz w:val="23"/>
          <w:szCs w:val="23"/>
        </w:rPr>
        <w:t>中華民國</w:t>
      </w:r>
      <w:r w:rsidR="0097029B">
        <w:rPr>
          <w:rFonts w:cs="標楷體" w:hint="eastAsia"/>
          <w:color w:val="000000"/>
          <w:sz w:val="23"/>
          <w:szCs w:val="23"/>
        </w:rPr>
        <w:t>101</w:t>
      </w:r>
      <w:r>
        <w:rPr>
          <w:rFonts w:cs="標楷體" w:hint="eastAsia"/>
          <w:color w:val="000000"/>
          <w:sz w:val="23"/>
          <w:szCs w:val="23"/>
        </w:rPr>
        <w:t>年</w:t>
      </w:r>
      <w:r w:rsidR="000D3E2D">
        <w:rPr>
          <w:rFonts w:cs="標楷體" w:hint="eastAsia"/>
          <w:color w:val="000000"/>
          <w:sz w:val="23"/>
          <w:szCs w:val="23"/>
        </w:rPr>
        <w:t>4</w:t>
      </w:r>
      <w:r>
        <w:rPr>
          <w:rFonts w:cs="標楷體" w:hint="eastAsia"/>
          <w:color w:val="000000"/>
          <w:sz w:val="23"/>
          <w:szCs w:val="23"/>
        </w:rPr>
        <w:t>月</w:t>
      </w:r>
      <w:r w:rsidR="00F04645">
        <w:rPr>
          <w:rFonts w:cs="標楷體" w:hint="eastAsia"/>
          <w:color w:val="000000"/>
          <w:sz w:val="23"/>
          <w:szCs w:val="23"/>
        </w:rPr>
        <w:t>24日</w:t>
      </w:r>
      <w:r w:rsidR="0097029B">
        <w:rPr>
          <w:rFonts w:cs="標楷體" w:hint="eastAsia"/>
          <w:color w:val="000000"/>
          <w:sz w:val="23"/>
          <w:szCs w:val="23"/>
        </w:rPr>
        <w:t>府授</w:t>
      </w:r>
      <w:r w:rsidR="000D3E2D">
        <w:rPr>
          <w:rFonts w:cs="標楷體" w:hint="eastAsia"/>
          <w:color w:val="000000"/>
          <w:sz w:val="23"/>
          <w:szCs w:val="23"/>
        </w:rPr>
        <w:t>人企</w:t>
      </w:r>
      <w:r>
        <w:rPr>
          <w:rFonts w:cs="標楷體" w:hint="eastAsia"/>
          <w:color w:val="000000"/>
          <w:sz w:val="23"/>
          <w:szCs w:val="23"/>
        </w:rPr>
        <w:t>字第</w:t>
      </w:r>
      <w:r w:rsidR="000D3E2D">
        <w:rPr>
          <w:rFonts w:cs="標楷體" w:hint="eastAsia"/>
          <w:color w:val="000000"/>
          <w:sz w:val="23"/>
          <w:szCs w:val="23"/>
        </w:rPr>
        <w:t>1010066846</w:t>
      </w:r>
      <w:r>
        <w:rPr>
          <w:rFonts w:cs="標楷體" w:hint="eastAsia"/>
          <w:color w:val="000000"/>
          <w:sz w:val="23"/>
          <w:szCs w:val="23"/>
        </w:rPr>
        <w:t>號函訂定</w:t>
      </w:r>
    </w:p>
    <w:p w:rsidR="0022176B" w:rsidRPr="0022176B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臺中市政府</w:t>
      </w: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以下簡稱本府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為健全本府及所屬各機關</w:t>
      </w: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構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、學校內部控制，提升政府整體施政效能與達到興利及防弊功</w:t>
      </w:r>
      <w:r w:rsidRPr="0022176B">
        <w:rPr>
          <w:rFonts w:hint="eastAsia"/>
          <w:sz w:val="28"/>
          <w:szCs w:val="28"/>
        </w:rPr>
        <w:t>能，特設臺中市政府內部控制推動及督導小組（以下簡稱本小組），並訂定本要點。</w:t>
      </w:r>
    </w:p>
    <w:p w:rsidR="0022176B" w:rsidRPr="0022176B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22176B">
        <w:rPr>
          <w:rFonts w:hint="eastAsia"/>
          <w:sz w:val="28"/>
          <w:szCs w:val="28"/>
        </w:rPr>
        <w:t>本小組任務如下：</w:t>
      </w:r>
      <w:r w:rsidRPr="0022176B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a3"/>
        <w:spacing w:line="460" w:lineRule="exact"/>
        <w:ind w:left="1456" w:hanging="896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/>
          <w:color w:val="000000"/>
          <w:sz w:val="28"/>
          <w:szCs w:val="28"/>
        </w:rPr>
        <w:t>(</w:t>
      </w:r>
      <w:r w:rsidRPr="00F076C8">
        <w:rPr>
          <w:rFonts w:cs="標楷體" w:hint="eastAsia"/>
          <w:color w:val="000000"/>
          <w:sz w:val="28"/>
          <w:szCs w:val="28"/>
        </w:rPr>
        <w:t>一</w:t>
      </w:r>
      <w:r w:rsidRPr="00F076C8">
        <w:rPr>
          <w:rFonts w:cs="標楷體"/>
          <w:color w:val="000000"/>
          <w:sz w:val="28"/>
          <w:szCs w:val="28"/>
        </w:rPr>
        <w:t>)</w:t>
      </w:r>
      <w:r w:rsidRPr="00F076C8">
        <w:rPr>
          <w:rFonts w:cs="標楷體" w:hint="eastAsia"/>
          <w:color w:val="000000"/>
          <w:sz w:val="28"/>
          <w:szCs w:val="28"/>
        </w:rPr>
        <w:t>健全內部控制實施計畫之審議。</w:t>
      </w:r>
      <w:r w:rsidRPr="00F076C8">
        <w:rPr>
          <w:rFonts w:cs="標楷體"/>
          <w:color w:val="000000"/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二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內部控制制度設計原則之審議。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三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內部稽核作業應行注意事項之審議。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a3"/>
        <w:spacing w:line="460" w:lineRule="exact"/>
        <w:ind w:left="1456" w:hanging="896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/>
          <w:color w:val="000000"/>
          <w:sz w:val="28"/>
          <w:szCs w:val="28"/>
        </w:rPr>
        <w:t>(</w:t>
      </w:r>
      <w:r w:rsidRPr="00F076C8">
        <w:rPr>
          <w:rFonts w:cs="標楷體" w:hint="eastAsia"/>
          <w:color w:val="000000"/>
          <w:sz w:val="28"/>
          <w:szCs w:val="28"/>
        </w:rPr>
        <w:t>四</w:t>
      </w:r>
      <w:r w:rsidRPr="00F076C8">
        <w:rPr>
          <w:rFonts w:cs="標楷體"/>
          <w:color w:val="000000"/>
          <w:sz w:val="28"/>
          <w:szCs w:val="28"/>
        </w:rPr>
        <w:t>)</w:t>
      </w:r>
      <w:r w:rsidRPr="00F076C8">
        <w:rPr>
          <w:rFonts w:cs="標楷體" w:hint="eastAsia"/>
          <w:color w:val="000000"/>
          <w:sz w:val="28"/>
          <w:szCs w:val="28"/>
        </w:rPr>
        <w:t>內部控制及內部稽核作業落實執行情形之審議。</w:t>
      </w:r>
      <w:r w:rsidRPr="00F076C8">
        <w:rPr>
          <w:rFonts w:cs="標楷體"/>
          <w:color w:val="000000"/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五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內部控制制度共通性作業範例之備查。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1456" w:hanging="896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六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內部控制其他相關事項之審議或備查。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本小組置召集人一人，由本府秘書長兼任之；副召集人一人，由本府主計處處長兼任之；置委員八人，除召集人及副召集人為當然委員外，其餘委員，由本府就下列人員派兼之：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一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本府財政局局長。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二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本府政風處處長。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三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本府人事處處長。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四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本府研究發展考核委員會主任委員。</w:t>
      </w:r>
    </w:p>
    <w:p w:rsidR="0022176B" w:rsidRPr="00F076C8" w:rsidRDefault="0022176B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五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本府秘書處處長。</w:t>
      </w:r>
    </w:p>
    <w:p w:rsidR="0022176B" w:rsidRPr="00F076C8" w:rsidRDefault="0022176B" w:rsidP="0022176B">
      <w:pPr>
        <w:pStyle w:val="Default"/>
        <w:spacing w:line="460" w:lineRule="exact"/>
        <w:ind w:left="952" w:hanging="378"/>
        <w:jc w:val="both"/>
        <w:rPr>
          <w:sz w:val="28"/>
          <w:szCs w:val="28"/>
        </w:rPr>
      </w:pPr>
      <w:r w:rsidRPr="00F076C8">
        <w:rPr>
          <w:sz w:val="28"/>
          <w:szCs w:val="28"/>
        </w:rPr>
        <w:t>(</w:t>
      </w:r>
      <w:r w:rsidRPr="00F076C8">
        <w:rPr>
          <w:rFonts w:hint="eastAsia"/>
          <w:sz w:val="28"/>
          <w:szCs w:val="28"/>
        </w:rPr>
        <w:t>六</w:t>
      </w:r>
      <w:r w:rsidRPr="00F076C8">
        <w:rPr>
          <w:sz w:val="28"/>
          <w:szCs w:val="28"/>
        </w:rPr>
        <w:t>)</w:t>
      </w:r>
      <w:r w:rsidRPr="00F076C8">
        <w:rPr>
          <w:rFonts w:hint="eastAsia"/>
          <w:sz w:val="28"/>
          <w:szCs w:val="28"/>
        </w:rPr>
        <w:t>本府法制局局長。</w:t>
      </w:r>
    </w:p>
    <w:p w:rsidR="0022176B" w:rsidRPr="00F076C8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本小組以每三個月召開一次會議為原則，必要時得召開臨時會議，均由召集人召集之；召集人因故</w:t>
      </w:r>
      <w:r w:rsidRPr="00ED0F74">
        <w:rPr>
          <w:rFonts w:hint="eastAsia"/>
          <w:sz w:val="28"/>
          <w:szCs w:val="28"/>
        </w:rPr>
        <w:t>不克出席時，由副召集人代理之，召集人、副召集人均不克出席時，由召集人指定委</w:t>
      </w:r>
      <w:r w:rsidRPr="0022176B">
        <w:rPr>
          <w:rFonts w:hint="eastAsia"/>
          <w:sz w:val="28"/>
          <w:szCs w:val="28"/>
        </w:rPr>
        <w:t>員一人代理之；委員應親自出席會議，不克出席會議時，得指派代表一人出席。</w:t>
      </w:r>
    </w:p>
    <w:p w:rsidR="0022176B" w:rsidRPr="00F076C8" w:rsidRDefault="0022176B" w:rsidP="0022176B">
      <w:pPr>
        <w:pStyle w:val="a3"/>
        <w:spacing w:line="460" w:lineRule="exact"/>
        <w:ind w:left="588" w:firstLine="560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 w:hint="eastAsia"/>
          <w:color w:val="000000"/>
          <w:sz w:val="28"/>
          <w:szCs w:val="28"/>
        </w:rPr>
        <w:t>前項會議，得指定主管機關提報內部控制及內部稽核作業落實執行情形。</w:t>
      </w:r>
      <w:r w:rsidRPr="00F076C8">
        <w:rPr>
          <w:rFonts w:cs="標楷體"/>
          <w:color w:val="000000"/>
          <w:sz w:val="28"/>
          <w:szCs w:val="28"/>
        </w:rPr>
        <w:t xml:space="preserve"> </w:t>
      </w:r>
    </w:p>
    <w:p w:rsidR="0022176B" w:rsidRDefault="0022176B" w:rsidP="0022176B">
      <w:pPr>
        <w:pStyle w:val="a3"/>
        <w:spacing w:line="460" w:lineRule="exact"/>
        <w:ind w:left="588" w:firstLine="560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 w:hint="eastAsia"/>
          <w:color w:val="000000"/>
          <w:sz w:val="28"/>
          <w:szCs w:val="28"/>
        </w:rPr>
        <w:t>本小組得視議題需要，邀請相關機關或學者專家列席。</w:t>
      </w:r>
    </w:p>
    <w:p w:rsidR="0022176B" w:rsidRPr="00F076C8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</w:t>
      </w:r>
      <w:r>
        <w:rPr>
          <w:rFonts w:hint="eastAsia"/>
          <w:sz w:val="28"/>
          <w:szCs w:val="28"/>
        </w:rPr>
        <w:t>得視業務需要</w:t>
      </w:r>
      <w:r w:rsidRPr="00F076C8">
        <w:rPr>
          <w:rFonts w:hint="eastAsia"/>
          <w:sz w:val="28"/>
          <w:szCs w:val="28"/>
        </w:rPr>
        <w:t>下設工作分組，</w:t>
      </w:r>
      <w:r>
        <w:rPr>
          <w:rFonts w:hint="eastAsia"/>
          <w:sz w:val="28"/>
          <w:szCs w:val="28"/>
        </w:rPr>
        <w:t>並得適時邀集相關機關召開工</w:t>
      </w:r>
      <w:r>
        <w:rPr>
          <w:rFonts w:hint="eastAsia"/>
          <w:sz w:val="28"/>
          <w:szCs w:val="28"/>
        </w:rPr>
        <w:lastRenderedPageBreak/>
        <w:t>作會議，</w:t>
      </w:r>
      <w:r w:rsidRPr="00F076C8">
        <w:rPr>
          <w:rFonts w:hint="eastAsia"/>
          <w:sz w:val="28"/>
          <w:szCs w:val="28"/>
        </w:rPr>
        <w:t>研擬內部控制規劃、推動作業</w:t>
      </w:r>
      <w:r>
        <w:rPr>
          <w:rFonts w:hint="eastAsia"/>
          <w:sz w:val="28"/>
          <w:szCs w:val="28"/>
        </w:rPr>
        <w:t>。</w:t>
      </w:r>
      <w:r w:rsidRPr="00F076C8">
        <w:rPr>
          <w:sz w:val="28"/>
          <w:szCs w:val="28"/>
        </w:rPr>
        <w:t xml:space="preserve"> </w:t>
      </w:r>
    </w:p>
    <w:p w:rsidR="0022176B" w:rsidRPr="00F076C8" w:rsidRDefault="0022176B" w:rsidP="0022176B">
      <w:pPr>
        <w:pStyle w:val="a3"/>
        <w:spacing w:line="460" w:lineRule="exact"/>
        <w:ind w:left="546" w:firstLineChars="210" w:firstLine="588"/>
        <w:jc w:val="both"/>
        <w:rPr>
          <w:rFonts w:cs="標楷體"/>
          <w:color w:val="000000"/>
          <w:sz w:val="28"/>
          <w:szCs w:val="28"/>
        </w:rPr>
      </w:pPr>
      <w:r w:rsidRPr="00F076C8">
        <w:rPr>
          <w:rFonts w:cs="標楷體" w:hint="eastAsia"/>
          <w:color w:val="000000"/>
          <w:sz w:val="28"/>
          <w:szCs w:val="28"/>
        </w:rPr>
        <w:t>本小組幕僚作業由本府主計處辦理。</w:t>
      </w:r>
    </w:p>
    <w:p w:rsidR="0022176B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F076C8">
        <w:rPr>
          <w:rFonts w:hint="eastAsia"/>
          <w:sz w:val="28"/>
          <w:szCs w:val="28"/>
        </w:rPr>
        <w:t>本小組委員及工作人員，均為無給職。</w:t>
      </w:r>
      <w:r w:rsidRPr="00F076C8">
        <w:rPr>
          <w:sz w:val="28"/>
          <w:szCs w:val="28"/>
        </w:rPr>
        <w:t xml:space="preserve"> </w:t>
      </w:r>
    </w:p>
    <w:p w:rsidR="0022176B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D6276B">
        <w:rPr>
          <w:rFonts w:hint="eastAsia"/>
          <w:sz w:val="28"/>
          <w:szCs w:val="28"/>
        </w:rPr>
        <w:t>本小組</w:t>
      </w:r>
      <w:r>
        <w:rPr>
          <w:rFonts w:hint="eastAsia"/>
          <w:sz w:val="28"/>
          <w:szCs w:val="28"/>
        </w:rPr>
        <w:t>決議及交付執行事項，</w:t>
      </w:r>
      <w:r w:rsidRPr="00D6276B">
        <w:rPr>
          <w:rFonts w:hint="eastAsia"/>
          <w:sz w:val="28"/>
          <w:szCs w:val="28"/>
        </w:rPr>
        <w:t>以本府名義行之。</w:t>
      </w:r>
    </w:p>
    <w:p w:rsidR="0022176B" w:rsidRPr="00D6276B" w:rsidRDefault="0022176B" w:rsidP="0022176B">
      <w:pPr>
        <w:pStyle w:val="Default"/>
        <w:numPr>
          <w:ilvl w:val="0"/>
          <w:numId w:val="3"/>
        </w:numPr>
        <w:spacing w:line="460" w:lineRule="exact"/>
        <w:ind w:left="567" w:hanging="567"/>
        <w:rPr>
          <w:sz w:val="28"/>
          <w:szCs w:val="28"/>
        </w:rPr>
      </w:pPr>
      <w:r w:rsidRPr="00D6276B">
        <w:rPr>
          <w:rFonts w:hint="eastAsia"/>
          <w:sz w:val="28"/>
          <w:szCs w:val="28"/>
        </w:rPr>
        <w:t>本小組所需經費，由本府主計處預算項下支應。</w:t>
      </w:r>
      <w:r w:rsidRPr="00D6276B">
        <w:rPr>
          <w:sz w:val="28"/>
          <w:szCs w:val="28"/>
        </w:rPr>
        <w:t xml:space="preserve"> </w:t>
      </w:r>
    </w:p>
    <w:p w:rsidR="0097029B" w:rsidRPr="0022176B" w:rsidRDefault="0097029B" w:rsidP="0022176B">
      <w:pPr>
        <w:pStyle w:val="Default"/>
        <w:spacing w:line="460" w:lineRule="exact"/>
        <w:ind w:left="504" w:hangingChars="210" w:hanging="504"/>
      </w:pPr>
    </w:p>
    <w:sectPr w:rsidR="0097029B" w:rsidRPr="0022176B" w:rsidSect="00F076C8">
      <w:pgSz w:w="11907" w:h="16839" w:code="9"/>
      <w:pgMar w:top="1418" w:right="1418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95" w:rsidRDefault="005D6795" w:rsidP="00893547">
      <w:r>
        <w:separator/>
      </w:r>
    </w:p>
  </w:endnote>
  <w:endnote w:type="continuationSeparator" w:id="0">
    <w:p w:rsidR="005D6795" w:rsidRDefault="005D6795" w:rsidP="008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95" w:rsidRDefault="005D6795" w:rsidP="00893547">
      <w:r>
        <w:separator/>
      </w:r>
    </w:p>
  </w:footnote>
  <w:footnote w:type="continuationSeparator" w:id="0">
    <w:p w:rsidR="005D6795" w:rsidRDefault="005D6795" w:rsidP="0089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30897"/>
    <w:multiLevelType w:val="hybridMultilevel"/>
    <w:tmpl w:val="15FB36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00B0F"/>
    <w:multiLevelType w:val="hybridMultilevel"/>
    <w:tmpl w:val="2843A6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3B02F7"/>
    <w:multiLevelType w:val="hybridMultilevel"/>
    <w:tmpl w:val="09404334"/>
    <w:lvl w:ilvl="0" w:tplc="E1A2C95A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A7"/>
    <w:rsid w:val="00064AD2"/>
    <w:rsid w:val="000A0ADC"/>
    <w:rsid w:val="000D3E2D"/>
    <w:rsid w:val="001017EB"/>
    <w:rsid w:val="00195C17"/>
    <w:rsid w:val="0022112D"/>
    <w:rsid w:val="0022176B"/>
    <w:rsid w:val="002B64B4"/>
    <w:rsid w:val="0042669E"/>
    <w:rsid w:val="0055478C"/>
    <w:rsid w:val="005D6795"/>
    <w:rsid w:val="006039FD"/>
    <w:rsid w:val="006170B4"/>
    <w:rsid w:val="00662D38"/>
    <w:rsid w:val="006A03F8"/>
    <w:rsid w:val="00763567"/>
    <w:rsid w:val="007C7EA9"/>
    <w:rsid w:val="00893547"/>
    <w:rsid w:val="00896894"/>
    <w:rsid w:val="008F16B6"/>
    <w:rsid w:val="009073A7"/>
    <w:rsid w:val="00964C3C"/>
    <w:rsid w:val="0097029B"/>
    <w:rsid w:val="009D2CC3"/>
    <w:rsid w:val="009D7A4B"/>
    <w:rsid w:val="009F454F"/>
    <w:rsid w:val="00A91AD7"/>
    <w:rsid w:val="00B6702F"/>
    <w:rsid w:val="00BB3AEE"/>
    <w:rsid w:val="00BD0046"/>
    <w:rsid w:val="00BE6037"/>
    <w:rsid w:val="00C060F2"/>
    <w:rsid w:val="00D147C2"/>
    <w:rsid w:val="00DB1AB3"/>
    <w:rsid w:val="00DC3CB1"/>
    <w:rsid w:val="00DF4DB4"/>
    <w:rsid w:val="00ED0F74"/>
    <w:rsid w:val="00ED20AD"/>
    <w:rsid w:val="00F04645"/>
    <w:rsid w:val="00F0640A"/>
    <w:rsid w:val="00F076C8"/>
    <w:rsid w:val="00F1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3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分項段落"/>
    <w:basedOn w:val="Default"/>
    <w:next w:val="Default"/>
    <w:uiPriority w:val="99"/>
    <w:rsid w:val="009073A7"/>
    <w:rPr>
      <w:rFonts w:cstheme="minorBidi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35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35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1A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3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3">
    <w:name w:val="分項段落"/>
    <w:basedOn w:val="Default"/>
    <w:next w:val="Default"/>
    <w:uiPriority w:val="99"/>
    <w:rsid w:val="009073A7"/>
    <w:rPr>
      <w:rFonts w:cstheme="minorBidi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35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35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1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Your Company Name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asus</cp:lastModifiedBy>
  <cp:revision>2</cp:revision>
  <cp:lastPrinted>2012-03-23T08:58:00Z</cp:lastPrinted>
  <dcterms:created xsi:type="dcterms:W3CDTF">2013-03-14T07:43:00Z</dcterms:created>
  <dcterms:modified xsi:type="dcterms:W3CDTF">2013-03-14T07:43:00Z</dcterms:modified>
</cp:coreProperties>
</file>