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0AE" w:rsidRDefault="005167CC">
      <w:pPr>
        <w:pStyle w:val="a3"/>
        <w:tabs>
          <w:tab w:val="left" w:pos="1916"/>
        </w:tabs>
        <w:spacing w:before="40" w:line="285" w:lineRule="exact"/>
        <w:ind w:left="116"/>
      </w:pPr>
      <w:r>
        <w:rPr>
          <w:spacing w:val="-4"/>
        </w:rPr>
        <w:t>國防部公</w:t>
      </w:r>
      <w:r>
        <w:rPr>
          <w:spacing w:val="-10"/>
        </w:rPr>
        <w:t>告</w:t>
      </w:r>
      <w:r>
        <w:tab/>
      </w:r>
      <w:r>
        <w:rPr>
          <w:spacing w:val="-2"/>
        </w:rPr>
        <w:t>中華民國</w:t>
      </w:r>
      <w:r>
        <w:rPr>
          <w:spacing w:val="-2"/>
        </w:rPr>
        <w:t>113</w:t>
      </w:r>
      <w:r>
        <w:rPr>
          <w:spacing w:val="-2"/>
        </w:rPr>
        <w:t>年</w:t>
      </w:r>
      <w:r>
        <w:rPr>
          <w:spacing w:val="-2"/>
        </w:rPr>
        <w:t>8</w:t>
      </w:r>
      <w:r>
        <w:rPr>
          <w:spacing w:val="-2"/>
        </w:rPr>
        <w:t>月</w:t>
      </w:r>
      <w:r>
        <w:rPr>
          <w:spacing w:val="-2"/>
        </w:rPr>
        <w:t>6</w:t>
      </w:r>
      <w:r>
        <w:rPr>
          <w:spacing w:val="-10"/>
        </w:rPr>
        <w:t>日</w:t>
      </w:r>
    </w:p>
    <w:p w:rsidR="009F50AE" w:rsidRDefault="005167CC">
      <w:pPr>
        <w:pStyle w:val="a3"/>
        <w:spacing w:line="285" w:lineRule="exact"/>
        <w:ind w:left="1916"/>
      </w:pPr>
      <w:r>
        <w:rPr>
          <w:spacing w:val="-2"/>
        </w:rPr>
        <w:t>國資人力字第</w:t>
      </w:r>
      <w:r>
        <w:rPr>
          <w:spacing w:val="-2"/>
        </w:rPr>
        <w:t>1130210146</w:t>
      </w:r>
      <w:r>
        <w:rPr>
          <w:spacing w:val="-10"/>
        </w:rPr>
        <w:t>號</w:t>
      </w:r>
    </w:p>
    <w:p w:rsidR="009F50AE" w:rsidRDefault="005167CC">
      <w:pPr>
        <w:pStyle w:val="a3"/>
        <w:tabs>
          <w:tab w:val="left" w:pos="800"/>
        </w:tabs>
        <w:spacing w:before="210" w:line="321" w:lineRule="auto"/>
        <w:ind w:left="116" w:right="2595"/>
      </w:pPr>
      <w:r>
        <w:rPr>
          <w:spacing w:val="-10"/>
        </w:rPr>
        <w:t>主</w:t>
      </w:r>
      <w:r>
        <w:tab/>
      </w:r>
      <w:r>
        <w:rPr>
          <w:spacing w:val="-4"/>
        </w:rPr>
        <w:t>旨：預告辦理「常備兵補充兵服役規則」第</w:t>
      </w:r>
      <w:r>
        <w:rPr>
          <w:spacing w:val="-4"/>
        </w:rPr>
        <w:t>15</w:t>
      </w:r>
      <w:r>
        <w:rPr>
          <w:spacing w:val="-4"/>
        </w:rPr>
        <w:t>條修正案。</w:t>
      </w:r>
      <w:r>
        <w:rPr>
          <w:spacing w:val="-10"/>
        </w:rPr>
        <w:t>依</w:t>
      </w:r>
      <w:r>
        <w:tab/>
      </w:r>
      <w:r>
        <w:rPr>
          <w:spacing w:val="-2"/>
        </w:rPr>
        <w:t>據：「行政程序法」第</w:t>
      </w:r>
      <w:r>
        <w:rPr>
          <w:spacing w:val="-2"/>
        </w:rPr>
        <w:t>151</w:t>
      </w:r>
      <w:r>
        <w:rPr>
          <w:spacing w:val="-2"/>
        </w:rPr>
        <w:t>條第</w:t>
      </w:r>
      <w:r>
        <w:rPr>
          <w:spacing w:val="-2"/>
        </w:rPr>
        <w:t>2</w:t>
      </w:r>
      <w:r>
        <w:rPr>
          <w:spacing w:val="-2"/>
        </w:rPr>
        <w:t>項及第</w:t>
      </w:r>
      <w:r>
        <w:rPr>
          <w:spacing w:val="-2"/>
        </w:rPr>
        <w:t>154</w:t>
      </w:r>
      <w:r>
        <w:rPr>
          <w:spacing w:val="-2"/>
        </w:rPr>
        <w:t>條第</w:t>
      </w:r>
      <w:r>
        <w:rPr>
          <w:spacing w:val="-2"/>
        </w:rPr>
        <w:t>1</w:t>
      </w:r>
      <w:r>
        <w:rPr>
          <w:spacing w:val="-2"/>
        </w:rPr>
        <w:t>項。</w:t>
      </w:r>
    </w:p>
    <w:p w:rsidR="009F50AE" w:rsidRDefault="005167CC">
      <w:pPr>
        <w:pStyle w:val="a3"/>
        <w:spacing w:before="2"/>
        <w:ind w:left="116"/>
      </w:pPr>
      <w:r>
        <w:rPr>
          <w:spacing w:val="-6"/>
        </w:rPr>
        <w:t>公告事項：</w:t>
      </w:r>
    </w:p>
    <w:p w:rsidR="009F50AE" w:rsidRDefault="005167CC">
      <w:pPr>
        <w:pStyle w:val="a3"/>
        <w:spacing w:line="253" w:lineRule="exact"/>
        <w:ind w:left="1256"/>
      </w:pPr>
      <w:r>
        <w:rPr>
          <w:spacing w:val="-5"/>
        </w:rPr>
        <w:t>一、主管機關：國防部。</w:t>
      </w:r>
    </w:p>
    <w:p w:rsidR="009F50AE" w:rsidRDefault="005167CC">
      <w:pPr>
        <w:pStyle w:val="a3"/>
        <w:spacing w:before="101" w:line="292" w:lineRule="auto"/>
        <w:ind w:left="1688" w:right="225" w:hanging="457"/>
      </w:pPr>
      <w:r>
        <w:rPr>
          <w:spacing w:val="-2"/>
        </w:rPr>
        <w:t>二、修正依據：依「兵役法」第</w:t>
      </w:r>
      <w:r>
        <w:rPr>
          <w:spacing w:val="-2"/>
        </w:rPr>
        <w:t>17</w:t>
      </w:r>
      <w:r>
        <w:rPr>
          <w:spacing w:val="-2"/>
        </w:rPr>
        <w:t>條第</w:t>
      </w:r>
      <w:r>
        <w:rPr>
          <w:spacing w:val="-2"/>
        </w:rPr>
        <w:t>3</w:t>
      </w:r>
      <w:r>
        <w:rPr>
          <w:spacing w:val="-2"/>
        </w:rPr>
        <w:t>項及「兵役法施行法」第</w:t>
      </w:r>
      <w:r>
        <w:rPr>
          <w:spacing w:val="-2"/>
        </w:rPr>
        <w:t>18</w:t>
      </w:r>
      <w:r>
        <w:rPr>
          <w:spacing w:val="-2"/>
        </w:rPr>
        <w:t>條規定辦</w:t>
      </w:r>
      <w:r>
        <w:rPr>
          <w:spacing w:val="-6"/>
        </w:rPr>
        <w:t>理。</w:t>
      </w:r>
    </w:p>
    <w:p w:rsidR="009F50AE" w:rsidRDefault="005167CC">
      <w:pPr>
        <w:pStyle w:val="a3"/>
        <w:spacing w:before="37" w:line="292" w:lineRule="auto"/>
        <w:ind w:left="1688" w:right="339" w:hanging="457"/>
      </w:pPr>
      <w:r>
        <w:rPr>
          <w:spacing w:val="-4"/>
        </w:rPr>
        <w:t>三、「常備兵補充兵服役規則」第</w:t>
      </w:r>
      <w:r>
        <w:rPr>
          <w:spacing w:val="-4"/>
        </w:rPr>
        <w:t>15</w:t>
      </w:r>
      <w:r>
        <w:rPr>
          <w:spacing w:val="-4"/>
        </w:rPr>
        <w:t>條修正草案總說明及條文對照表，如附</w:t>
      </w:r>
      <w:r>
        <w:rPr>
          <w:spacing w:val="-2"/>
        </w:rPr>
        <w:t>件。本</w:t>
      </w:r>
      <w:proofErr w:type="gramStart"/>
      <w:r>
        <w:rPr>
          <w:spacing w:val="-2"/>
        </w:rPr>
        <w:t>草案另載於</w:t>
      </w:r>
      <w:proofErr w:type="gramEnd"/>
      <w:r>
        <w:rPr>
          <w:spacing w:val="-2"/>
        </w:rPr>
        <w:t>國家發展委員會網站（網址：</w:t>
      </w:r>
      <w:r>
        <w:rPr>
          <w:spacing w:val="-2"/>
        </w:rPr>
        <w:t xml:space="preserve"> https://join.gov.tw/policies/</w:t>
      </w:r>
      <w:proofErr w:type="gramStart"/>
      <w:r>
        <w:rPr>
          <w:spacing w:val="-2"/>
        </w:rPr>
        <w:t>）</w:t>
      </w:r>
      <w:proofErr w:type="gramEnd"/>
      <w:r>
        <w:rPr>
          <w:spacing w:val="-2"/>
        </w:rPr>
        <w:t>之「公共政策網路參與平</w:t>
      </w:r>
      <w:proofErr w:type="gramStart"/>
      <w:r>
        <w:rPr>
          <w:spacing w:val="-2"/>
        </w:rPr>
        <w:t>臺－</w:t>
      </w:r>
      <w:proofErr w:type="gramEnd"/>
      <w:r>
        <w:rPr>
          <w:spacing w:val="-2"/>
        </w:rPr>
        <w:t>眾開</w:t>
      </w:r>
      <w:r>
        <w:rPr>
          <w:spacing w:val="-4"/>
        </w:rPr>
        <w:t>講」。</w:t>
      </w:r>
    </w:p>
    <w:p w:rsidR="009F50AE" w:rsidRDefault="005167CC">
      <w:pPr>
        <w:pStyle w:val="a3"/>
        <w:spacing w:before="39" w:line="292" w:lineRule="auto"/>
        <w:ind w:left="1688" w:right="111" w:hanging="457"/>
        <w:jc w:val="both"/>
      </w:pPr>
      <w:r>
        <w:rPr>
          <w:spacing w:val="-4"/>
        </w:rPr>
        <w:t>四、本案係因應內政部主管之「常備役體位因家庭因素及替代役</w:t>
      </w:r>
      <w:proofErr w:type="gramStart"/>
      <w:r>
        <w:rPr>
          <w:spacing w:val="-4"/>
        </w:rPr>
        <w:t>體位服補充</w:t>
      </w:r>
      <w:proofErr w:type="gramEnd"/>
      <w:r>
        <w:rPr>
          <w:spacing w:val="-4"/>
        </w:rPr>
        <w:t>兵役辦法」第</w:t>
      </w:r>
      <w:r>
        <w:rPr>
          <w:spacing w:val="-4"/>
        </w:rPr>
        <w:t>2</w:t>
      </w:r>
      <w:r>
        <w:rPr>
          <w:spacing w:val="-4"/>
        </w:rPr>
        <w:t>條及「替代役役男提前退役辦法」第</w:t>
      </w:r>
      <w:r>
        <w:rPr>
          <w:spacing w:val="-4"/>
        </w:rPr>
        <w:t>2</w:t>
      </w:r>
      <w:r>
        <w:rPr>
          <w:spacing w:val="-4"/>
        </w:rPr>
        <w:t>條規定，已調整常備役體位役男服補充兵役及替代役役男提前退役申請條件，為儘速落實政府政策，爰有定較短期間之必要。各界人士對公告內容如有疑問，請於本公告</w:t>
      </w:r>
      <w:r>
        <w:rPr>
          <w:spacing w:val="-2"/>
        </w:rPr>
        <w:t>刊登之日起七日內，向本部資源規劃司陳思穎中校陳述意見：</w:t>
      </w:r>
    </w:p>
    <w:p w:rsidR="009F50AE" w:rsidRDefault="005167CC">
      <w:pPr>
        <w:pStyle w:val="a3"/>
        <w:spacing w:before="39"/>
        <w:ind w:left="1676"/>
      </w:pPr>
      <w:r>
        <w:rPr>
          <w:spacing w:val="-4"/>
        </w:rPr>
        <w:t>（一）</w:t>
      </w:r>
      <w:r>
        <w:rPr>
          <w:spacing w:val="-5"/>
        </w:rPr>
        <w:t>承辦單位：資源規劃司人力資源處</w:t>
      </w:r>
    </w:p>
    <w:p w:rsidR="009F50AE" w:rsidRDefault="005167CC">
      <w:pPr>
        <w:pStyle w:val="a3"/>
        <w:spacing w:before="101"/>
        <w:ind w:left="1676"/>
      </w:pPr>
      <w:r>
        <w:rPr>
          <w:spacing w:val="-4"/>
        </w:rPr>
        <w:t>（二）地址：臺北市中山區北安路</w:t>
      </w:r>
      <w:r>
        <w:rPr>
          <w:spacing w:val="-4"/>
        </w:rPr>
        <w:t>409</w:t>
      </w:r>
      <w:r>
        <w:rPr>
          <w:spacing w:val="-10"/>
        </w:rPr>
        <w:t>號</w:t>
      </w:r>
    </w:p>
    <w:p w:rsidR="009F50AE" w:rsidRDefault="005167CC">
      <w:pPr>
        <w:pStyle w:val="a3"/>
        <w:spacing w:before="102"/>
        <w:ind w:left="1676"/>
      </w:pPr>
      <w:r>
        <w:rPr>
          <w:spacing w:val="-4"/>
        </w:rPr>
        <w:t>（三）</w:t>
      </w:r>
      <w:r>
        <w:rPr>
          <w:spacing w:val="-5"/>
        </w:rPr>
        <w:t>聯絡人：陳思穎中校</w:t>
      </w:r>
    </w:p>
    <w:p w:rsidR="009F50AE" w:rsidRDefault="005167CC">
      <w:pPr>
        <w:pStyle w:val="a3"/>
        <w:spacing w:before="101"/>
        <w:ind w:left="1676"/>
      </w:pPr>
      <w:r>
        <w:rPr>
          <w:spacing w:val="-2"/>
        </w:rPr>
        <w:t>（四）電話：</w:t>
      </w:r>
      <w:r>
        <w:rPr>
          <w:spacing w:val="-2"/>
        </w:rPr>
        <w:t>02-8509-</w:t>
      </w:r>
      <w:r>
        <w:rPr>
          <w:spacing w:val="-4"/>
        </w:rPr>
        <w:t>9053</w:t>
      </w:r>
    </w:p>
    <w:p w:rsidR="009F50AE" w:rsidRDefault="005167CC">
      <w:pPr>
        <w:pStyle w:val="a3"/>
        <w:spacing w:before="101"/>
        <w:ind w:left="1676"/>
      </w:pPr>
      <w:r>
        <w:rPr>
          <w:spacing w:val="-2"/>
        </w:rPr>
        <w:t>（五）傳真：</w:t>
      </w:r>
      <w:r>
        <w:rPr>
          <w:spacing w:val="-2"/>
        </w:rPr>
        <w:t>02-8509-</w:t>
      </w:r>
      <w:r>
        <w:rPr>
          <w:spacing w:val="-4"/>
        </w:rPr>
        <w:t>9091</w:t>
      </w:r>
    </w:p>
    <w:p w:rsidR="009F50AE" w:rsidRDefault="005167CC">
      <w:pPr>
        <w:pStyle w:val="a3"/>
        <w:spacing w:before="102"/>
        <w:ind w:left="1676"/>
      </w:pPr>
      <w:r>
        <w:rPr>
          <w:spacing w:val="-4"/>
        </w:rPr>
        <w:t>（六）電子郵件：</w:t>
      </w:r>
      <w:hyperlink r:id="rId6">
        <w:r>
          <w:rPr>
            <w:spacing w:val="-4"/>
          </w:rPr>
          <w:t>mpd1@mail.mil.tw</w:t>
        </w:r>
      </w:hyperlink>
    </w:p>
    <w:p w:rsidR="009F50AE" w:rsidRDefault="009F50AE">
      <w:pPr>
        <w:pStyle w:val="a3"/>
        <w:spacing w:before="83"/>
      </w:pPr>
    </w:p>
    <w:p w:rsidR="009F50AE" w:rsidRDefault="005167CC">
      <w:pPr>
        <w:pStyle w:val="a3"/>
        <w:tabs>
          <w:tab w:val="left" w:pos="800"/>
        </w:tabs>
        <w:ind w:left="116"/>
      </w:pPr>
      <w:r>
        <w:rPr>
          <w:spacing w:val="-10"/>
        </w:rPr>
        <w:t>部</w:t>
      </w:r>
      <w:r>
        <w:tab/>
      </w:r>
      <w:r>
        <w:t>長</w:t>
      </w:r>
      <w:r>
        <w:rPr>
          <w:spacing w:val="48"/>
          <w:w w:val="150"/>
        </w:rPr>
        <w:t xml:space="preserve"> </w:t>
      </w:r>
      <w:r>
        <w:t>顧立</w:t>
      </w:r>
      <w:r>
        <w:rPr>
          <w:spacing w:val="-10"/>
        </w:rPr>
        <w:t>雄</w:t>
      </w:r>
    </w:p>
    <w:p w:rsidR="009F50AE" w:rsidRDefault="009F50AE">
      <w:pPr>
        <w:sectPr w:rsidR="009F50AE">
          <w:headerReference w:type="default" r:id="rId7"/>
          <w:type w:val="continuous"/>
          <w:pgSz w:w="11900" w:h="16840"/>
          <w:pgMar w:top="1900" w:right="1500" w:bottom="280" w:left="1300" w:header="1680" w:footer="0" w:gutter="0"/>
          <w:pgNumType w:start="1"/>
          <w:cols w:space="720"/>
        </w:sectPr>
      </w:pPr>
    </w:p>
    <w:p w:rsidR="009F50AE" w:rsidRDefault="009F50AE">
      <w:pPr>
        <w:pStyle w:val="a3"/>
        <w:spacing w:before="404"/>
        <w:rPr>
          <w:sz w:val="32"/>
        </w:rPr>
      </w:pPr>
    </w:p>
    <w:p w:rsidR="009F50AE" w:rsidRDefault="005167CC">
      <w:pPr>
        <w:ind w:left="119"/>
        <w:jc w:val="center"/>
        <w:rPr>
          <w:sz w:val="32"/>
        </w:rPr>
      </w:pPr>
      <w:r>
        <w:rPr>
          <w:spacing w:val="-1"/>
          <w:sz w:val="32"/>
        </w:rPr>
        <w:t>常備兵補充兵服役規則第十五條修正草案總說明</w:t>
      </w:r>
    </w:p>
    <w:p w:rsidR="009F50AE" w:rsidRDefault="005167CC">
      <w:pPr>
        <w:spacing w:before="63" w:line="316" w:lineRule="auto"/>
        <w:ind w:left="1208" w:right="774" w:firstLine="454"/>
        <w:jc w:val="both"/>
      </w:pPr>
      <w:r>
        <w:rPr>
          <w:spacing w:val="1"/>
          <w:w w:val="103"/>
        </w:rPr>
        <w:t>常備兵補充兵服役規則（以下簡稱本規則）</w:t>
      </w:r>
      <w:r>
        <w:rPr>
          <w:w w:val="103"/>
        </w:rPr>
        <w:t>自五十五年五月二十七日發布施行，曾經十五次修正，最後一次修正發布日期為一百十一年五月二十三日。茲配合強化全民國防兵力結構調整方案，基於國軍兵力員額需求及兵役公平之考量，並配合內政部先後於一百十三年七月五日、二十二日修正發布常備役體位因家庭因素及替代役</w:t>
      </w:r>
      <w:proofErr w:type="gramStart"/>
      <w:r>
        <w:rPr>
          <w:w w:val="103"/>
        </w:rPr>
        <w:t>體位服補充</w:t>
      </w:r>
      <w:proofErr w:type="gramEnd"/>
      <w:r>
        <w:rPr>
          <w:w w:val="103"/>
        </w:rPr>
        <w:t>兵役辦法</w:t>
      </w:r>
      <w:r>
        <w:rPr>
          <w:spacing w:val="1"/>
          <w:w w:val="103"/>
        </w:rPr>
        <w:t>第二條及替代役役男提前退役辦法第二條，調整常備役體位役男服補充</w:t>
      </w:r>
      <w:r>
        <w:rPr>
          <w:w w:val="103"/>
        </w:rPr>
        <w:t>兵役及替代役役男提前退役申請條件，爰修正本規則第十五條，調整常</w:t>
      </w:r>
      <w:r>
        <w:rPr>
          <w:spacing w:val="-3"/>
          <w:w w:val="103"/>
        </w:rPr>
        <w:t>備兵現役在營期間得申請提前退伍之條件。</w:t>
      </w:r>
    </w:p>
    <w:p w:rsidR="009F50AE" w:rsidRDefault="009F50AE">
      <w:pPr>
        <w:spacing w:line="316" w:lineRule="auto"/>
        <w:jc w:val="both"/>
        <w:sectPr w:rsidR="009F50AE">
          <w:pgSz w:w="11900" w:h="16840"/>
          <w:pgMar w:top="1900" w:right="1500" w:bottom="280" w:left="1300" w:header="1680" w:footer="0" w:gutter="0"/>
          <w:cols w:space="720"/>
        </w:sectPr>
      </w:pPr>
    </w:p>
    <w:p w:rsidR="009F50AE" w:rsidRDefault="009F50AE">
      <w:pPr>
        <w:pStyle w:val="a3"/>
        <w:rPr>
          <w:sz w:val="32"/>
        </w:rPr>
      </w:pPr>
    </w:p>
    <w:p w:rsidR="009F50AE" w:rsidRDefault="009F50AE">
      <w:pPr>
        <w:pStyle w:val="a3"/>
        <w:spacing w:before="6"/>
        <w:rPr>
          <w:sz w:val="32"/>
        </w:rPr>
      </w:pPr>
    </w:p>
    <w:p w:rsidR="009F50AE" w:rsidRDefault="005167CC">
      <w:pPr>
        <w:spacing w:after="16" w:line="244" w:lineRule="auto"/>
        <w:ind w:left="1208" w:right="780"/>
        <w:rPr>
          <w:sz w:val="32"/>
        </w:rPr>
      </w:pPr>
      <w:bookmarkStart w:id="0" w:name="_Hlk174633137"/>
      <w:bookmarkStart w:id="1" w:name="_GoBack"/>
      <w:r>
        <w:rPr>
          <w:spacing w:val="11"/>
          <w:sz w:val="32"/>
        </w:rPr>
        <w:t>常</w:t>
      </w:r>
      <w:r>
        <w:rPr>
          <w:spacing w:val="11"/>
          <w:sz w:val="32"/>
        </w:rPr>
        <w:t>備兵補充兵服役規則第十五條修正</w:t>
      </w:r>
      <w:r>
        <w:rPr>
          <w:spacing w:val="11"/>
          <w:sz w:val="32"/>
        </w:rPr>
        <w:t>條文對</w:t>
      </w:r>
      <w:r>
        <w:rPr>
          <w:spacing w:val="-6"/>
          <w:sz w:val="32"/>
        </w:rPr>
        <w:t>照表</w:t>
      </w:r>
    </w:p>
    <w:tbl>
      <w:tblPr>
        <w:tblStyle w:val="TableNormal"/>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402"/>
        <w:gridCol w:w="2400"/>
      </w:tblGrid>
      <w:tr w:rsidR="009F50AE">
        <w:trPr>
          <w:trHeight w:val="252"/>
        </w:trPr>
        <w:tc>
          <w:tcPr>
            <w:tcW w:w="2400" w:type="dxa"/>
          </w:tcPr>
          <w:p w:rsidR="009F50AE" w:rsidRDefault="005167CC">
            <w:pPr>
              <w:pStyle w:val="TableParagraph"/>
              <w:tabs>
                <w:tab w:val="left" w:pos="762"/>
                <w:tab w:val="left" w:pos="1440"/>
                <w:tab w:val="left" w:pos="2116"/>
              </w:tabs>
              <w:spacing w:line="232" w:lineRule="exact"/>
              <w:ind w:left="86"/>
              <w:jc w:val="left"/>
              <w:rPr>
                <w:sz w:val="19"/>
              </w:rPr>
            </w:pPr>
            <w:r>
              <w:rPr>
                <w:spacing w:val="-10"/>
                <w:sz w:val="19"/>
              </w:rPr>
              <w:t>修</w:t>
            </w:r>
            <w:r>
              <w:rPr>
                <w:sz w:val="19"/>
              </w:rPr>
              <w:tab/>
            </w:r>
            <w:r>
              <w:rPr>
                <w:spacing w:val="-10"/>
                <w:sz w:val="19"/>
              </w:rPr>
              <w:t>正</w:t>
            </w:r>
            <w:r>
              <w:rPr>
                <w:sz w:val="19"/>
              </w:rPr>
              <w:tab/>
            </w:r>
            <w:r>
              <w:rPr>
                <w:spacing w:val="-10"/>
                <w:sz w:val="19"/>
              </w:rPr>
              <w:t>條</w:t>
            </w:r>
            <w:r>
              <w:rPr>
                <w:sz w:val="19"/>
              </w:rPr>
              <w:tab/>
            </w:r>
            <w:r>
              <w:rPr>
                <w:spacing w:val="-10"/>
                <w:sz w:val="19"/>
              </w:rPr>
              <w:t>文</w:t>
            </w:r>
          </w:p>
        </w:tc>
        <w:tc>
          <w:tcPr>
            <w:tcW w:w="2402" w:type="dxa"/>
          </w:tcPr>
          <w:p w:rsidR="009F50AE" w:rsidRDefault="005167CC">
            <w:pPr>
              <w:pStyle w:val="TableParagraph"/>
              <w:tabs>
                <w:tab w:val="left" w:pos="762"/>
                <w:tab w:val="left" w:pos="1440"/>
                <w:tab w:val="left" w:pos="2115"/>
              </w:tabs>
              <w:spacing w:line="232" w:lineRule="exact"/>
              <w:ind w:left="86"/>
              <w:jc w:val="left"/>
              <w:rPr>
                <w:sz w:val="19"/>
              </w:rPr>
            </w:pPr>
            <w:r>
              <w:rPr>
                <w:spacing w:val="-10"/>
                <w:sz w:val="19"/>
              </w:rPr>
              <w:t>現</w:t>
            </w:r>
            <w:r>
              <w:rPr>
                <w:sz w:val="19"/>
              </w:rPr>
              <w:tab/>
            </w:r>
            <w:r>
              <w:rPr>
                <w:spacing w:val="-10"/>
                <w:sz w:val="19"/>
              </w:rPr>
              <w:t>行</w:t>
            </w:r>
            <w:r>
              <w:rPr>
                <w:sz w:val="19"/>
              </w:rPr>
              <w:tab/>
            </w:r>
            <w:r>
              <w:rPr>
                <w:spacing w:val="-10"/>
                <w:sz w:val="19"/>
              </w:rPr>
              <w:t>條</w:t>
            </w:r>
            <w:r>
              <w:rPr>
                <w:sz w:val="19"/>
              </w:rPr>
              <w:tab/>
            </w:r>
            <w:r>
              <w:rPr>
                <w:spacing w:val="-10"/>
                <w:sz w:val="19"/>
              </w:rPr>
              <w:t>文</w:t>
            </w:r>
          </w:p>
        </w:tc>
        <w:tc>
          <w:tcPr>
            <w:tcW w:w="2400" w:type="dxa"/>
          </w:tcPr>
          <w:p w:rsidR="009F50AE" w:rsidRDefault="005167CC">
            <w:pPr>
              <w:pStyle w:val="TableParagraph"/>
              <w:tabs>
                <w:tab w:val="left" w:pos="2116"/>
              </w:tabs>
              <w:spacing w:line="232" w:lineRule="exact"/>
              <w:ind w:left="86"/>
              <w:jc w:val="left"/>
              <w:rPr>
                <w:sz w:val="19"/>
              </w:rPr>
            </w:pPr>
            <w:r>
              <w:rPr>
                <w:spacing w:val="-10"/>
                <w:sz w:val="19"/>
              </w:rPr>
              <w:t>說</w:t>
            </w:r>
            <w:r>
              <w:rPr>
                <w:sz w:val="19"/>
              </w:rPr>
              <w:tab/>
            </w:r>
            <w:r>
              <w:rPr>
                <w:spacing w:val="-10"/>
                <w:sz w:val="19"/>
              </w:rPr>
              <w:t>明</w:t>
            </w:r>
          </w:p>
        </w:tc>
      </w:tr>
      <w:tr w:rsidR="009F50AE">
        <w:trPr>
          <w:trHeight w:val="10113"/>
        </w:trPr>
        <w:tc>
          <w:tcPr>
            <w:tcW w:w="2400" w:type="dxa"/>
          </w:tcPr>
          <w:p w:rsidR="009F50AE" w:rsidRDefault="005167CC">
            <w:pPr>
              <w:pStyle w:val="TableParagraph"/>
              <w:spacing w:line="249" w:lineRule="auto"/>
              <w:ind w:left="268" w:right="77" w:hanging="183"/>
              <w:rPr>
                <w:sz w:val="19"/>
              </w:rPr>
            </w:pPr>
            <w:r>
              <w:rPr>
                <w:spacing w:val="1"/>
                <w:sz w:val="19"/>
              </w:rPr>
              <w:t>第十五條</w:t>
            </w:r>
            <w:r>
              <w:rPr>
                <w:spacing w:val="1"/>
                <w:sz w:val="19"/>
              </w:rPr>
              <w:t xml:space="preserve"> </w:t>
            </w:r>
            <w:r>
              <w:rPr>
                <w:spacing w:val="1"/>
                <w:sz w:val="19"/>
              </w:rPr>
              <w:t>常備兵現役在</w:t>
            </w:r>
            <w:r>
              <w:rPr>
                <w:spacing w:val="4"/>
                <w:sz w:val="19"/>
              </w:rPr>
              <w:t>營期間於國防軍事無妨</w:t>
            </w:r>
            <w:r>
              <w:rPr>
                <w:spacing w:val="-6"/>
                <w:sz w:val="19"/>
              </w:rPr>
              <w:t>礙時，因家庭情況符合下列情形之</w:t>
            </w:r>
            <w:proofErr w:type="gramStart"/>
            <w:r>
              <w:rPr>
                <w:spacing w:val="-6"/>
                <w:sz w:val="19"/>
              </w:rPr>
              <w:t>一</w:t>
            </w:r>
            <w:proofErr w:type="gramEnd"/>
            <w:r>
              <w:rPr>
                <w:spacing w:val="-6"/>
                <w:sz w:val="19"/>
              </w:rPr>
              <w:t>者，得申請提</w:t>
            </w:r>
            <w:r>
              <w:rPr>
                <w:spacing w:val="-4"/>
                <w:sz w:val="19"/>
              </w:rPr>
              <w:t>前退伍：</w:t>
            </w:r>
          </w:p>
          <w:p w:rsidR="009F50AE" w:rsidRDefault="005167CC">
            <w:pPr>
              <w:pStyle w:val="TableParagraph"/>
              <w:spacing w:line="241" w:lineRule="exact"/>
              <w:ind w:left="280"/>
              <w:rPr>
                <w:sz w:val="19"/>
              </w:rPr>
            </w:pPr>
            <w:r>
              <w:rPr>
                <w:sz w:val="19"/>
                <w:u w:val="single"/>
              </w:rPr>
              <w:t>一</w:t>
            </w:r>
            <w:r>
              <w:rPr>
                <w:sz w:val="19"/>
              </w:rPr>
              <w:t>、</w:t>
            </w:r>
            <w:r>
              <w:rPr>
                <w:spacing w:val="-2"/>
                <w:sz w:val="19"/>
                <w:u w:val="single"/>
              </w:rPr>
              <w:t>家屬中之直系血親</w:t>
            </w:r>
          </w:p>
          <w:p w:rsidR="009F50AE" w:rsidRDefault="005167CC">
            <w:pPr>
              <w:pStyle w:val="TableParagraph"/>
              <w:spacing w:before="3" w:line="249" w:lineRule="auto"/>
              <w:ind w:right="75"/>
              <w:rPr>
                <w:sz w:val="19"/>
              </w:rPr>
            </w:pPr>
            <w:r>
              <w:rPr>
                <w:spacing w:val="-2"/>
                <w:sz w:val="19"/>
                <w:u w:val="single"/>
              </w:rPr>
              <w:t>、配偶或兄弟姊妹</w:t>
            </w:r>
            <w:r>
              <w:rPr>
                <w:spacing w:val="40"/>
                <w:sz w:val="19"/>
                <w:u w:val="single"/>
              </w:rPr>
              <w:t xml:space="preserve"> </w:t>
            </w:r>
            <w:r>
              <w:rPr>
                <w:spacing w:val="-2"/>
                <w:sz w:val="19"/>
                <w:u w:val="single"/>
              </w:rPr>
              <w:t>患有重度以上身心障礙，且無其他家屬照顧或其他</w:t>
            </w:r>
            <w:proofErr w:type="gramStart"/>
            <w:r>
              <w:rPr>
                <w:spacing w:val="-2"/>
                <w:sz w:val="19"/>
                <w:u w:val="single"/>
              </w:rPr>
              <w:t>家屬均屬六十五</w:t>
            </w:r>
            <w:proofErr w:type="gramEnd"/>
            <w:r>
              <w:rPr>
                <w:spacing w:val="-2"/>
                <w:sz w:val="19"/>
                <w:u w:val="single"/>
              </w:rPr>
              <w:t>歲以上</w:t>
            </w:r>
          </w:p>
          <w:p w:rsidR="009F50AE" w:rsidRDefault="005167CC">
            <w:pPr>
              <w:pStyle w:val="TableParagraph"/>
              <w:spacing w:line="249" w:lineRule="auto"/>
              <w:ind w:right="75"/>
              <w:rPr>
                <w:sz w:val="19"/>
              </w:rPr>
            </w:pPr>
            <w:r>
              <w:rPr>
                <w:spacing w:val="-2"/>
                <w:sz w:val="19"/>
                <w:u w:val="single"/>
              </w:rPr>
              <w:t>、未滿十五歲、患</w:t>
            </w:r>
            <w:r>
              <w:rPr>
                <w:spacing w:val="40"/>
                <w:sz w:val="19"/>
                <w:u w:val="single"/>
              </w:rPr>
              <w:t xml:space="preserve"> </w:t>
            </w:r>
            <w:r>
              <w:rPr>
                <w:spacing w:val="-2"/>
                <w:sz w:val="19"/>
                <w:u w:val="single"/>
              </w:rPr>
              <w:t>有身心障礙、重大傷病或十五歲以上未滿</w:t>
            </w:r>
            <w:proofErr w:type="gramStart"/>
            <w:r>
              <w:rPr>
                <w:spacing w:val="-2"/>
                <w:sz w:val="19"/>
                <w:u w:val="single"/>
              </w:rPr>
              <w:t>十八歲經主管</w:t>
            </w:r>
            <w:proofErr w:type="gramEnd"/>
            <w:r>
              <w:rPr>
                <w:spacing w:val="-2"/>
                <w:sz w:val="19"/>
                <w:u w:val="single"/>
              </w:rPr>
              <w:t>教育行政機關立案之學校證明就學中</w:t>
            </w:r>
          </w:p>
          <w:p w:rsidR="009F50AE" w:rsidRDefault="005167CC">
            <w:pPr>
              <w:pStyle w:val="TableParagraph"/>
              <w:spacing w:line="241" w:lineRule="exact"/>
              <w:jc w:val="left"/>
              <w:rPr>
                <w:sz w:val="19"/>
              </w:rPr>
            </w:pPr>
            <w:r>
              <w:rPr>
                <w:spacing w:val="-10"/>
                <w:sz w:val="19"/>
                <w:u w:val="single"/>
              </w:rPr>
              <w:t>◦</w:t>
            </w:r>
          </w:p>
          <w:p w:rsidR="009F50AE" w:rsidRDefault="005167CC">
            <w:pPr>
              <w:pStyle w:val="TableParagraph"/>
              <w:spacing w:before="9" w:line="249" w:lineRule="auto"/>
              <w:ind w:right="67" w:hanging="412"/>
              <w:rPr>
                <w:sz w:val="19"/>
              </w:rPr>
            </w:pPr>
            <w:r>
              <w:rPr>
                <w:spacing w:val="-2"/>
                <w:sz w:val="19"/>
                <w:u w:val="single"/>
              </w:rPr>
              <w:t>二</w:t>
            </w:r>
            <w:r>
              <w:rPr>
                <w:spacing w:val="-2"/>
                <w:sz w:val="19"/>
              </w:rPr>
              <w:t>、家屬賴以居住或生產之房屋、土地，因不可抗力之災害</w:t>
            </w:r>
          </w:p>
          <w:p w:rsidR="009F50AE" w:rsidRDefault="005167CC">
            <w:pPr>
              <w:pStyle w:val="TableParagraph"/>
              <w:spacing w:line="249" w:lineRule="auto"/>
              <w:ind w:right="76"/>
              <w:rPr>
                <w:sz w:val="19"/>
              </w:rPr>
            </w:pPr>
            <w:r>
              <w:rPr>
                <w:spacing w:val="-2"/>
                <w:sz w:val="19"/>
              </w:rPr>
              <w:t>，致全部毀損，非</w:t>
            </w:r>
            <w:r>
              <w:rPr>
                <w:spacing w:val="-2"/>
                <w:sz w:val="19"/>
              </w:rPr>
              <w:t>本人無法使家屬維持中央、直轄市主管機關參照中央主計機關所公布之年度最低生活費標準</w:t>
            </w:r>
          </w:p>
          <w:p w:rsidR="009F50AE" w:rsidRDefault="005167CC">
            <w:pPr>
              <w:pStyle w:val="TableParagraph"/>
              <w:spacing w:line="243" w:lineRule="exact"/>
              <w:jc w:val="left"/>
              <w:rPr>
                <w:sz w:val="19"/>
              </w:rPr>
            </w:pPr>
            <w:r>
              <w:rPr>
                <w:spacing w:val="-10"/>
                <w:sz w:val="19"/>
              </w:rPr>
              <w:t>◦</w:t>
            </w:r>
          </w:p>
          <w:p w:rsidR="009F50AE" w:rsidRDefault="005167CC">
            <w:pPr>
              <w:pStyle w:val="TableParagraph"/>
              <w:spacing w:before="8" w:line="249" w:lineRule="auto"/>
              <w:ind w:right="67" w:hanging="412"/>
              <w:rPr>
                <w:sz w:val="19"/>
              </w:rPr>
            </w:pPr>
            <w:r>
              <w:rPr>
                <w:spacing w:val="-2"/>
                <w:sz w:val="19"/>
                <w:u w:val="single"/>
              </w:rPr>
              <w:t>三</w:t>
            </w:r>
            <w:r>
              <w:rPr>
                <w:spacing w:val="-2"/>
                <w:sz w:val="19"/>
              </w:rPr>
              <w:t>、同時服役之父母或兄弟姊妹，因死亡或成三等以上之身心障礙，有撫</w:t>
            </w:r>
            <w:proofErr w:type="gramStart"/>
            <w:r>
              <w:rPr>
                <w:spacing w:val="-2"/>
                <w:sz w:val="19"/>
              </w:rPr>
              <w:t>卹</w:t>
            </w:r>
            <w:proofErr w:type="gramEnd"/>
            <w:r>
              <w:rPr>
                <w:spacing w:val="-2"/>
                <w:sz w:val="19"/>
              </w:rPr>
              <w:t>事</w:t>
            </w:r>
            <w:r>
              <w:rPr>
                <w:spacing w:val="-6"/>
                <w:sz w:val="19"/>
              </w:rPr>
              <w:t>實。</w:t>
            </w:r>
          </w:p>
          <w:p w:rsidR="009F50AE" w:rsidRDefault="005167CC">
            <w:pPr>
              <w:pStyle w:val="TableParagraph"/>
              <w:spacing w:line="249" w:lineRule="auto"/>
              <w:ind w:right="67" w:hanging="412"/>
              <w:rPr>
                <w:sz w:val="19"/>
              </w:rPr>
            </w:pPr>
            <w:r>
              <w:rPr>
                <w:spacing w:val="-2"/>
                <w:sz w:val="19"/>
                <w:u w:val="single"/>
              </w:rPr>
              <w:t>四</w:t>
            </w:r>
            <w:r>
              <w:rPr>
                <w:spacing w:val="-2"/>
                <w:sz w:val="19"/>
              </w:rPr>
              <w:t>、育有未滿十二歲之子女二名以上，或未滿十二歲之子女一名且配偶懷孕六個月以上。</w:t>
            </w:r>
          </w:p>
          <w:p w:rsidR="009F50AE" w:rsidRDefault="005167CC">
            <w:pPr>
              <w:pStyle w:val="TableParagraph"/>
              <w:spacing w:line="243" w:lineRule="exact"/>
              <w:ind w:left="0" w:right="67"/>
              <w:jc w:val="right"/>
              <w:rPr>
                <w:sz w:val="19"/>
              </w:rPr>
            </w:pPr>
            <w:r>
              <w:rPr>
                <w:sz w:val="19"/>
                <w:u w:val="single"/>
              </w:rPr>
              <w:t>五</w:t>
            </w:r>
            <w:r>
              <w:rPr>
                <w:spacing w:val="-2"/>
                <w:sz w:val="19"/>
              </w:rPr>
              <w:t>、家庭發生重大變故</w:t>
            </w:r>
          </w:p>
          <w:p w:rsidR="009F50AE" w:rsidRDefault="005167CC">
            <w:pPr>
              <w:pStyle w:val="TableParagraph"/>
              <w:spacing w:before="8" w:line="237" w:lineRule="exact"/>
              <w:ind w:left="0" w:right="76"/>
              <w:jc w:val="right"/>
              <w:rPr>
                <w:sz w:val="19"/>
              </w:rPr>
            </w:pPr>
            <w:r>
              <w:rPr>
                <w:spacing w:val="-2"/>
                <w:sz w:val="19"/>
              </w:rPr>
              <w:t>，經國防部認定亟</w:t>
            </w:r>
          </w:p>
        </w:tc>
        <w:tc>
          <w:tcPr>
            <w:tcW w:w="2402" w:type="dxa"/>
          </w:tcPr>
          <w:p w:rsidR="009F50AE" w:rsidRDefault="005167CC">
            <w:pPr>
              <w:pStyle w:val="TableParagraph"/>
              <w:spacing w:line="249" w:lineRule="auto"/>
              <w:ind w:left="268" w:right="79" w:hanging="183"/>
              <w:rPr>
                <w:sz w:val="19"/>
              </w:rPr>
            </w:pPr>
            <w:r>
              <w:rPr>
                <w:spacing w:val="1"/>
                <w:sz w:val="19"/>
              </w:rPr>
              <w:t>第十五條</w:t>
            </w:r>
            <w:r>
              <w:rPr>
                <w:spacing w:val="1"/>
                <w:sz w:val="19"/>
              </w:rPr>
              <w:t xml:space="preserve"> </w:t>
            </w:r>
            <w:r>
              <w:rPr>
                <w:spacing w:val="1"/>
                <w:sz w:val="19"/>
              </w:rPr>
              <w:t>常備兵現役在</w:t>
            </w:r>
            <w:r>
              <w:rPr>
                <w:spacing w:val="4"/>
                <w:sz w:val="19"/>
              </w:rPr>
              <w:t>營期間於國防軍事無妨</w:t>
            </w:r>
            <w:r>
              <w:rPr>
                <w:spacing w:val="-6"/>
                <w:sz w:val="19"/>
              </w:rPr>
              <w:t>礙時，因家庭情況符合下列情形之</w:t>
            </w:r>
            <w:proofErr w:type="gramStart"/>
            <w:r>
              <w:rPr>
                <w:spacing w:val="-6"/>
                <w:sz w:val="19"/>
              </w:rPr>
              <w:t>一</w:t>
            </w:r>
            <w:proofErr w:type="gramEnd"/>
            <w:r>
              <w:rPr>
                <w:spacing w:val="-6"/>
                <w:sz w:val="19"/>
              </w:rPr>
              <w:t>者，得申請提</w:t>
            </w:r>
            <w:r>
              <w:rPr>
                <w:spacing w:val="-4"/>
                <w:sz w:val="19"/>
              </w:rPr>
              <w:t>前退伍：</w:t>
            </w:r>
          </w:p>
          <w:p w:rsidR="009F50AE" w:rsidRDefault="005167CC">
            <w:pPr>
              <w:pStyle w:val="TableParagraph"/>
              <w:spacing w:line="249" w:lineRule="auto"/>
              <w:ind w:right="69" w:hanging="412"/>
              <w:rPr>
                <w:sz w:val="19"/>
              </w:rPr>
            </w:pPr>
            <w:r>
              <w:rPr>
                <w:spacing w:val="-2"/>
                <w:sz w:val="19"/>
                <w:u w:val="single"/>
              </w:rPr>
              <w:t>一、原負擔家庭生計主</w:t>
            </w:r>
            <w:r>
              <w:rPr>
                <w:spacing w:val="40"/>
                <w:sz w:val="19"/>
                <w:u w:val="single"/>
              </w:rPr>
              <w:t xml:space="preserve"> </w:t>
            </w:r>
            <w:r>
              <w:rPr>
                <w:spacing w:val="-2"/>
                <w:sz w:val="19"/>
                <w:u w:val="single"/>
              </w:rPr>
              <w:t>要責任之家屬死亡</w:t>
            </w:r>
          </w:p>
          <w:p w:rsidR="009F50AE" w:rsidRDefault="005167CC">
            <w:pPr>
              <w:pStyle w:val="TableParagraph"/>
              <w:spacing w:line="249" w:lineRule="auto"/>
              <w:ind w:right="78"/>
              <w:rPr>
                <w:sz w:val="19"/>
              </w:rPr>
            </w:pPr>
            <w:r>
              <w:rPr>
                <w:spacing w:val="-2"/>
                <w:sz w:val="19"/>
                <w:u w:val="single"/>
              </w:rPr>
              <w:t>，無其他家屬負擔</w:t>
            </w:r>
            <w:r>
              <w:rPr>
                <w:spacing w:val="40"/>
                <w:sz w:val="19"/>
                <w:u w:val="single"/>
              </w:rPr>
              <w:t xml:space="preserve"> </w:t>
            </w:r>
            <w:r>
              <w:rPr>
                <w:spacing w:val="-2"/>
                <w:sz w:val="19"/>
                <w:u w:val="single"/>
              </w:rPr>
              <w:t>家庭生計。</w:t>
            </w:r>
          </w:p>
          <w:p w:rsidR="009F50AE" w:rsidRDefault="005167CC">
            <w:pPr>
              <w:pStyle w:val="TableParagraph"/>
              <w:spacing w:line="249" w:lineRule="auto"/>
              <w:ind w:right="67" w:hanging="412"/>
              <w:rPr>
                <w:sz w:val="19"/>
              </w:rPr>
            </w:pPr>
            <w:r>
              <w:rPr>
                <w:spacing w:val="-2"/>
                <w:sz w:val="19"/>
              </w:rPr>
              <w:t>二、父母、子女或配偶領有效期內之重度</w:t>
            </w:r>
            <w:r>
              <w:rPr>
                <w:sz w:val="19"/>
              </w:rPr>
              <w:t>以上身心障礙</w:t>
            </w:r>
            <w:r>
              <w:rPr>
                <w:spacing w:val="-5"/>
                <w:sz w:val="19"/>
                <w:u w:val="single"/>
              </w:rPr>
              <w:t>證明</w:t>
            </w:r>
          </w:p>
          <w:p w:rsidR="009F50AE" w:rsidRDefault="005167CC">
            <w:pPr>
              <w:pStyle w:val="TableParagraph"/>
              <w:spacing w:line="249" w:lineRule="auto"/>
              <w:ind w:right="77"/>
              <w:rPr>
                <w:sz w:val="19"/>
              </w:rPr>
            </w:pPr>
            <w:r>
              <w:rPr>
                <w:spacing w:val="-2"/>
                <w:sz w:val="19"/>
                <w:u w:val="single"/>
              </w:rPr>
              <w:t>；或家屬領有效期</w:t>
            </w:r>
            <w:r>
              <w:rPr>
                <w:spacing w:val="40"/>
                <w:sz w:val="19"/>
                <w:u w:val="single"/>
              </w:rPr>
              <w:t xml:space="preserve"> </w:t>
            </w:r>
            <w:r>
              <w:rPr>
                <w:spacing w:val="-2"/>
                <w:sz w:val="19"/>
                <w:u w:val="single"/>
              </w:rPr>
              <w:t>內之中度以上身心障礙證明或重大傷</w:t>
            </w:r>
            <w:r>
              <w:rPr>
                <w:sz w:val="19"/>
                <w:u w:val="single"/>
              </w:rPr>
              <w:t>病證明</w:t>
            </w:r>
            <w:r>
              <w:rPr>
                <w:sz w:val="19"/>
              </w:rPr>
              <w:t>，且其他成</w:t>
            </w:r>
            <w:r>
              <w:rPr>
                <w:spacing w:val="-2"/>
                <w:sz w:val="19"/>
              </w:rPr>
              <w:t>年家屬無法照顧。</w:t>
            </w:r>
          </w:p>
          <w:p w:rsidR="009F50AE" w:rsidRDefault="005167CC">
            <w:pPr>
              <w:pStyle w:val="TableParagraph"/>
              <w:spacing w:line="249" w:lineRule="auto"/>
              <w:ind w:right="69" w:hanging="412"/>
              <w:rPr>
                <w:sz w:val="19"/>
              </w:rPr>
            </w:pPr>
            <w:r>
              <w:rPr>
                <w:spacing w:val="-2"/>
                <w:sz w:val="19"/>
              </w:rPr>
              <w:t>三、家屬賴以居住或生產之房屋、土地，因不可抗力之災害</w:t>
            </w:r>
          </w:p>
          <w:p w:rsidR="009F50AE" w:rsidRDefault="005167CC">
            <w:pPr>
              <w:pStyle w:val="TableParagraph"/>
              <w:spacing w:line="249" w:lineRule="auto"/>
              <w:ind w:right="78"/>
              <w:rPr>
                <w:sz w:val="19"/>
              </w:rPr>
            </w:pPr>
            <w:r>
              <w:rPr>
                <w:spacing w:val="-2"/>
                <w:sz w:val="19"/>
              </w:rPr>
              <w:t>，致全部毀損，非本人無法使家屬維持中央、直轄市主管機關參照中央主計機關所公布之年度最低生活費標準</w:t>
            </w:r>
          </w:p>
          <w:p w:rsidR="009F50AE" w:rsidRDefault="005167CC">
            <w:pPr>
              <w:pStyle w:val="TableParagraph"/>
              <w:spacing w:line="243" w:lineRule="exact"/>
              <w:jc w:val="left"/>
              <w:rPr>
                <w:sz w:val="19"/>
              </w:rPr>
            </w:pPr>
            <w:r>
              <w:rPr>
                <w:spacing w:val="-10"/>
                <w:sz w:val="19"/>
              </w:rPr>
              <w:t>◦</w:t>
            </w:r>
          </w:p>
          <w:p w:rsidR="009F50AE" w:rsidRDefault="005167CC">
            <w:pPr>
              <w:pStyle w:val="TableParagraph"/>
              <w:spacing w:line="249" w:lineRule="auto"/>
              <w:ind w:right="69" w:hanging="412"/>
              <w:rPr>
                <w:sz w:val="19"/>
              </w:rPr>
            </w:pPr>
            <w:r>
              <w:rPr>
                <w:spacing w:val="-2"/>
                <w:sz w:val="19"/>
              </w:rPr>
              <w:t>四、同時服役之父母或兄弟姊妹，因死亡或成三等以上之身心障礙，有撫</w:t>
            </w:r>
            <w:proofErr w:type="gramStart"/>
            <w:r>
              <w:rPr>
                <w:spacing w:val="-2"/>
                <w:sz w:val="19"/>
              </w:rPr>
              <w:t>卹</w:t>
            </w:r>
            <w:proofErr w:type="gramEnd"/>
            <w:r>
              <w:rPr>
                <w:spacing w:val="-2"/>
                <w:sz w:val="19"/>
              </w:rPr>
              <w:t>事</w:t>
            </w:r>
            <w:r>
              <w:rPr>
                <w:spacing w:val="-6"/>
                <w:sz w:val="19"/>
              </w:rPr>
              <w:t>實。</w:t>
            </w:r>
          </w:p>
          <w:p w:rsidR="009F50AE" w:rsidRDefault="005167CC">
            <w:pPr>
              <w:pStyle w:val="TableParagraph"/>
              <w:spacing w:line="249" w:lineRule="auto"/>
              <w:ind w:right="69" w:hanging="412"/>
              <w:rPr>
                <w:sz w:val="19"/>
              </w:rPr>
            </w:pPr>
            <w:r>
              <w:rPr>
                <w:spacing w:val="-2"/>
                <w:sz w:val="19"/>
                <w:u w:val="single"/>
              </w:rPr>
              <w:t>五、</w:t>
            </w:r>
            <w:proofErr w:type="gramStart"/>
            <w:r>
              <w:rPr>
                <w:spacing w:val="-2"/>
                <w:sz w:val="19"/>
                <w:u w:val="single"/>
              </w:rPr>
              <w:t>家屬均屬六十五</w:t>
            </w:r>
            <w:proofErr w:type="gramEnd"/>
            <w:r>
              <w:rPr>
                <w:spacing w:val="-2"/>
                <w:sz w:val="19"/>
                <w:u w:val="single"/>
              </w:rPr>
              <w:t>歲</w:t>
            </w:r>
            <w:r>
              <w:rPr>
                <w:spacing w:val="40"/>
                <w:sz w:val="19"/>
                <w:u w:val="single"/>
              </w:rPr>
              <w:t xml:space="preserve"> </w:t>
            </w:r>
            <w:r>
              <w:rPr>
                <w:spacing w:val="-2"/>
                <w:sz w:val="19"/>
                <w:u w:val="single"/>
              </w:rPr>
              <w:t>以上或十五歲以下</w:t>
            </w:r>
          </w:p>
          <w:p w:rsidR="009F50AE" w:rsidRDefault="005167CC">
            <w:pPr>
              <w:pStyle w:val="TableParagraph"/>
              <w:spacing w:line="243" w:lineRule="exact"/>
              <w:rPr>
                <w:sz w:val="19"/>
              </w:rPr>
            </w:pPr>
            <w:r>
              <w:rPr>
                <w:spacing w:val="-2"/>
                <w:sz w:val="19"/>
                <w:u w:val="single"/>
              </w:rPr>
              <w:t>，無其他家屬照顧</w:t>
            </w:r>
          </w:p>
          <w:p w:rsidR="009F50AE" w:rsidRDefault="005167CC">
            <w:pPr>
              <w:pStyle w:val="TableParagraph"/>
              <w:spacing w:before="6"/>
              <w:jc w:val="left"/>
              <w:rPr>
                <w:sz w:val="19"/>
              </w:rPr>
            </w:pPr>
            <w:r>
              <w:rPr>
                <w:spacing w:val="-10"/>
                <w:sz w:val="19"/>
                <w:u w:val="single"/>
              </w:rPr>
              <w:t>◦</w:t>
            </w:r>
          </w:p>
          <w:p w:rsidR="009F50AE" w:rsidRDefault="005167CC">
            <w:pPr>
              <w:pStyle w:val="TableParagraph"/>
              <w:spacing w:before="2" w:line="250" w:lineRule="atLeast"/>
              <w:ind w:right="69" w:hanging="412"/>
              <w:rPr>
                <w:sz w:val="19"/>
              </w:rPr>
            </w:pPr>
            <w:r>
              <w:rPr>
                <w:spacing w:val="-2"/>
                <w:sz w:val="19"/>
              </w:rPr>
              <w:t>六、育有未滿十二歲之子女二名以上，或未滿十二歲之子女一名且配偶懷孕六</w:t>
            </w:r>
          </w:p>
        </w:tc>
        <w:tc>
          <w:tcPr>
            <w:tcW w:w="2400" w:type="dxa"/>
          </w:tcPr>
          <w:p w:rsidR="009F50AE" w:rsidRDefault="005167CC">
            <w:pPr>
              <w:pStyle w:val="TableParagraph"/>
              <w:spacing w:line="249" w:lineRule="auto"/>
              <w:ind w:left="496" w:right="76" w:hanging="410"/>
              <w:rPr>
                <w:sz w:val="19"/>
              </w:rPr>
            </w:pPr>
            <w:r>
              <w:rPr>
                <w:spacing w:val="-2"/>
                <w:sz w:val="19"/>
              </w:rPr>
              <w:t>一、因應內政部於一百十</w:t>
            </w:r>
            <w:r>
              <w:rPr>
                <w:spacing w:val="-2"/>
                <w:sz w:val="19"/>
              </w:rPr>
              <w:t>三年七月五日修正發布常備役體位因家庭因素及替代役</w:t>
            </w:r>
            <w:proofErr w:type="gramStart"/>
            <w:r>
              <w:rPr>
                <w:spacing w:val="-2"/>
                <w:sz w:val="19"/>
              </w:rPr>
              <w:t>體位服補充</w:t>
            </w:r>
            <w:proofErr w:type="gramEnd"/>
            <w:r>
              <w:rPr>
                <w:spacing w:val="-2"/>
                <w:sz w:val="19"/>
              </w:rPr>
              <w:t>兵役辦法第二條</w:t>
            </w:r>
          </w:p>
          <w:p w:rsidR="009F50AE" w:rsidRDefault="005167CC">
            <w:pPr>
              <w:pStyle w:val="TableParagraph"/>
              <w:spacing w:line="249" w:lineRule="auto"/>
              <w:ind w:left="496" w:right="77"/>
              <w:rPr>
                <w:sz w:val="19"/>
              </w:rPr>
            </w:pPr>
            <w:r>
              <w:rPr>
                <w:spacing w:val="-2"/>
                <w:sz w:val="19"/>
              </w:rPr>
              <w:t>，有關常備役體位役男服補充兵役申請條件，以及一百十三年七月二十二日修正發布替代役役男提前退役辦法第二條，有關替代役役男提前退役申請條件，並考量服兵役役男家屬一次安家費及三節生活扶助金發放基準調高，以及中華民國九十四年次一月一日以後出生之役男，經徵集服常備兵現役者，其服役期間之待遇已有調高</w:t>
            </w:r>
          </w:p>
          <w:p w:rsidR="009F50AE" w:rsidRDefault="005167CC">
            <w:pPr>
              <w:pStyle w:val="TableParagraph"/>
              <w:spacing w:line="249" w:lineRule="auto"/>
              <w:ind w:left="496" w:right="78"/>
              <w:rPr>
                <w:sz w:val="19"/>
              </w:rPr>
            </w:pPr>
            <w:r>
              <w:rPr>
                <w:spacing w:val="-2"/>
                <w:sz w:val="19"/>
              </w:rPr>
              <w:t>，使役男於服役期間得以兼顧家庭生活開支，</w:t>
            </w:r>
            <w:proofErr w:type="gramStart"/>
            <w:r>
              <w:rPr>
                <w:spacing w:val="-2"/>
                <w:sz w:val="19"/>
              </w:rPr>
              <w:t>爰</w:t>
            </w:r>
            <w:proofErr w:type="gramEnd"/>
            <w:r>
              <w:rPr>
                <w:spacing w:val="-2"/>
                <w:sz w:val="19"/>
              </w:rPr>
              <w:t>刪除現行條文第一款及第七款之申</w:t>
            </w:r>
            <w:r>
              <w:rPr>
                <w:spacing w:val="-4"/>
                <w:sz w:val="19"/>
              </w:rPr>
              <w:t>請條件。</w:t>
            </w:r>
          </w:p>
          <w:p w:rsidR="009F50AE" w:rsidRDefault="005167CC">
            <w:pPr>
              <w:pStyle w:val="TableParagraph"/>
              <w:spacing w:line="249" w:lineRule="auto"/>
              <w:ind w:left="494" w:right="70" w:hanging="409"/>
              <w:rPr>
                <w:sz w:val="19"/>
              </w:rPr>
            </w:pPr>
            <w:r>
              <w:rPr>
                <w:sz w:val="19"/>
              </w:rPr>
              <w:t>二、因應我國小家庭之社</w:t>
            </w:r>
            <w:r>
              <w:rPr>
                <w:spacing w:val="-2"/>
                <w:sz w:val="19"/>
              </w:rPr>
              <w:t>會家庭結構、高齡化社會趨勢，並考量教育、社會福利制度及醫療技術之進步，</w:t>
            </w:r>
            <w:proofErr w:type="gramStart"/>
            <w:r>
              <w:rPr>
                <w:spacing w:val="-2"/>
                <w:sz w:val="19"/>
              </w:rPr>
              <w:t>爰</w:t>
            </w:r>
            <w:proofErr w:type="gramEnd"/>
            <w:r>
              <w:rPr>
                <w:spacing w:val="-2"/>
                <w:sz w:val="19"/>
              </w:rPr>
              <w:t>刪除現行條文第二款</w:t>
            </w:r>
            <w:r>
              <w:rPr>
                <w:sz w:val="19"/>
              </w:rPr>
              <w:t>後段及第五款申請條</w:t>
            </w:r>
            <w:r>
              <w:rPr>
                <w:spacing w:val="-2"/>
                <w:sz w:val="19"/>
              </w:rPr>
              <w:t>件；現行條文第二款</w:t>
            </w:r>
            <w:proofErr w:type="gramStart"/>
            <w:r>
              <w:rPr>
                <w:spacing w:val="-2"/>
                <w:sz w:val="19"/>
              </w:rPr>
              <w:t>前段移列</w:t>
            </w:r>
            <w:proofErr w:type="gramEnd"/>
            <w:r>
              <w:rPr>
                <w:spacing w:val="-2"/>
                <w:sz w:val="19"/>
              </w:rPr>
              <w:t>修正條文第一款，</w:t>
            </w:r>
            <w:proofErr w:type="gramStart"/>
            <w:r>
              <w:rPr>
                <w:spacing w:val="-2"/>
                <w:sz w:val="19"/>
              </w:rPr>
              <w:t>並酌作文</w:t>
            </w:r>
            <w:proofErr w:type="gramEnd"/>
            <w:r>
              <w:rPr>
                <w:spacing w:val="-2"/>
                <w:sz w:val="19"/>
              </w:rPr>
              <w:t>字修</w:t>
            </w:r>
            <w:r>
              <w:rPr>
                <w:spacing w:val="-6"/>
                <w:sz w:val="19"/>
              </w:rPr>
              <w:t>正。</w:t>
            </w:r>
          </w:p>
          <w:p w:rsidR="009F50AE" w:rsidRDefault="005167CC">
            <w:pPr>
              <w:pStyle w:val="TableParagraph"/>
              <w:spacing w:line="249" w:lineRule="auto"/>
              <w:ind w:left="494" w:right="74" w:hanging="409"/>
              <w:rPr>
                <w:sz w:val="19"/>
              </w:rPr>
            </w:pPr>
            <w:r>
              <w:rPr>
                <w:sz w:val="19"/>
              </w:rPr>
              <w:t>三、現行條文第三款、第</w:t>
            </w:r>
            <w:r>
              <w:rPr>
                <w:spacing w:val="-2"/>
                <w:sz w:val="19"/>
              </w:rPr>
              <w:t>四款、第六款及第八</w:t>
            </w:r>
          </w:p>
          <w:p w:rsidR="009F50AE" w:rsidRDefault="005167CC">
            <w:pPr>
              <w:pStyle w:val="TableParagraph"/>
              <w:spacing w:line="236" w:lineRule="exact"/>
              <w:ind w:left="494"/>
              <w:rPr>
                <w:sz w:val="19"/>
              </w:rPr>
            </w:pPr>
            <w:r>
              <w:rPr>
                <w:spacing w:val="-2"/>
                <w:sz w:val="19"/>
              </w:rPr>
              <w:t>款，分別移列修正條</w:t>
            </w:r>
          </w:p>
        </w:tc>
      </w:tr>
      <w:bookmarkEnd w:id="0"/>
      <w:bookmarkEnd w:id="1"/>
    </w:tbl>
    <w:p w:rsidR="009F50AE" w:rsidRDefault="009F50AE">
      <w:pPr>
        <w:spacing w:line="236" w:lineRule="exact"/>
        <w:rPr>
          <w:sz w:val="19"/>
        </w:rPr>
        <w:sectPr w:rsidR="009F50AE">
          <w:pgSz w:w="11900" w:h="16840"/>
          <w:pgMar w:top="1900" w:right="1500" w:bottom="280" w:left="1300" w:header="1680" w:footer="0" w:gutter="0"/>
          <w:cols w:space="720"/>
        </w:sectPr>
      </w:pPr>
    </w:p>
    <w:p w:rsidR="009F50AE" w:rsidRDefault="005167CC">
      <w:pPr>
        <w:pStyle w:val="a3"/>
        <w:rPr>
          <w:sz w:val="20"/>
        </w:rPr>
      </w:pPr>
      <w:r>
        <w:rPr>
          <w:noProof/>
        </w:rPr>
        <w:lastRenderedPageBreak/>
        <mc:AlternateContent>
          <mc:Choice Requires="wps">
            <w:drawing>
              <wp:anchor distT="0" distB="0" distL="0" distR="0" simplePos="0" relativeHeight="15728640" behindDoc="0" locked="0" layoutInCell="1" allowOverlap="1">
                <wp:simplePos x="0" y="0"/>
                <wp:positionH relativeFrom="page">
                  <wp:posOffset>889000</wp:posOffset>
                </wp:positionH>
                <wp:positionV relativeFrom="page">
                  <wp:posOffset>1210691</wp:posOffset>
                </wp:positionV>
                <wp:extent cx="57150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84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A01C8F" id="Graphic 10" o:spid="_x0000_s1026" style="position:absolute;margin-left:70pt;margin-top:95.35pt;width:450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" path="m,l5715000,e" filled="f" strokeweight=".23517mm">
                <v:path arrowok="t"/>
                <w10:wrap anchorx="page" anchory="page"/>
              </v:shape>
            </w:pict>
          </mc:Fallback>
        </mc:AlternateContent>
      </w:r>
    </w:p>
    <w:p w:rsidR="009F50AE" w:rsidRDefault="009F50AE">
      <w:pPr>
        <w:pStyle w:val="a3"/>
        <w:rPr>
          <w:sz w:val="20"/>
        </w:rPr>
      </w:pPr>
    </w:p>
    <w:p w:rsidR="009F50AE" w:rsidRDefault="009F50AE">
      <w:pPr>
        <w:pStyle w:val="a3"/>
        <w:spacing w:before="101"/>
        <w:rPr>
          <w:sz w:val="20"/>
        </w:rPr>
      </w:pPr>
    </w:p>
    <w:tbl>
      <w:tblPr>
        <w:tblStyle w:val="TableNormal"/>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402"/>
        <w:gridCol w:w="2400"/>
      </w:tblGrid>
      <w:tr w:rsidR="009F50AE">
        <w:trPr>
          <w:trHeight w:val="1769"/>
        </w:trPr>
        <w:tc>
          <w:tcPr>
            <w:tcW w:w="2400" w:type="dxa"/>
          </w:tcPr>
          <w:p w:rsidR="009F50AE" w:rsidRDefault="005167CC">
            <w:pPr>
              <w:pStyle w:val="TableParagraph"/>
              <w:spacing w:line="237" w:lineRule="exact"/>
              <w:jc w:val="left"/>
              <w:rPr>
                <w:sz w:val="19"/>
              </w:rPr>
            </w:pPr>
            <w:r>
              <w:rPr>
                <w:spacing w:val="-2"/>
                <w:sz w:val="19"/>
              </w:rPr>
              <w:t>需負擔照顧責任。</w:t>
            </w:r>
          </w:p>
        </w:tc>
        <w:tc>
          <w:tcPr>
            <w:tcW w:w="2402" w:type="dxa"/>
          </w:tcPr>
          <w:p w:rsidR="009F50AE" w:rsidRDefault="005167CC">
            <w:pPr>
              <w:pStyle w:val="TableParagraph"/>
              <w:spacing w:line="237" w:lineRule="exact"/>
              <w:jc w:val="left"/>
              <w:rPr>
                <w:sz w:val="19"/>
              </w:rPr>
            </w:pPr>
            <w:proofErr w:type="gramStart"/>
            <w:r>
              <w:rPr>
                <w:spacing w:val="-2"/>
                <w:sz w:val="19"/>
              </w:rPr>
              <w:t>個</w:t>
            </w:r>
            <w:proofErr w:type="gramEnd"/>
            <w:r>
              <w:rPr>
                <w:spacing w:val="-2"/>
                <w:sz w:val="19"/>
              </w:rPr>
              <w:t>月以上。</w:t>
            </w:r>
          </w:p>
          <w:p w:rsidR="009F50AE" w:rsidRDefault="005167CC">
            <w:pPr>
              <w:pStyle w:val="TableParagraph"/>
              <w:spacing w:before="9" w:line="249" w:lineRule="auto"/>
              <w:ind w:right="69" w:hanging="412"/>
              <w:rPr>
                <w:sz w:val="19"/>
              </w:rPr>
            </w:pPr>
            <w:r>
              <w:rPr>
                <w:spacing w:val="-2"/>
                <w:sz w:val="19"/>
                <w:u w:val="single"/>
              </w:rPr>
              <w:t>七、家庭依社會救助法</w:t>
            </w:r>
            <w:r>
              <w:rPr>
                <w:spacing w:val="40"/>
                <w:sz w:val="19"/>
                <w:u w:val="single"/>
              </w:rPr>
              <w:t xml:space="preserve"> </w:t>
            </w:r>
            <w:r>
              <w:rPr>
                <w:spacing w:val="-2"/>
                <w:sz w:val="19"/>
                <w:u w:val="single"/>
              </w:rPr>
              <w:t>核列為低收入戶或中低收入戶。</w:t>
            </w:r>
          </w:p>
          <w:p w:rsidR="009F50AE" w:rsidRDefault="005167CC">
            <w:pPr>
              <w:pStyle w:val="TableParagraph"/>
              <w:spacing w:line="242" w:lineRule="exact"/>
              <w:ind w:left="280"/>
              <w:jc w:val="left"/>
              <w:rPr>
                <w:sz w:val="19"/>
              </w:rPr>
            </w:pPr>
            <w:r>
              <w:rPr>
                <w:spacing w:val="-1"/>
                <w:sz w:val="19"/>
              </w:rPr>
              <w:t>八、家庭發生重大變故</w:t>
            </w:r>
          </w:p>
          <w:p w:rsidR="009F50AE" w:rsidRDefault="005167CC">
            <w:pPr>
              <w:pStyle w:val="TableParagraph"/>
              <w:spacing w:before="1" w:line="250" w:lineRule="atLeast"/>
              <w:ind w:right="78"/>
              <w:jc w:val="left"/>
              <w:rPr>
                <w:sz w:val="19"/>
              </w:rPr>
            </w:pPr>
            <w:r>
              <w:rPr>
                <w:spacing w:val="-2"/>
                <w:sz w:val="19"/>
              </w:rPr>
              <w:t>，經國防部認定亟需負擔照顧責任。</w:t>
            </w:r>
          </w:p>
        </w:tc>
        <w:tc>
          <w:tcPr>
            <w:tcW w:w="2400" w:type="dxa"/>
          </w:tcPr>
          <w:p w:rsidR="009F50AE" w:rsidRDefault="005167CC">
            <w:pPr>
              <w:pStyle w:val="TableParagraph"/>
              <w:spacing w:line="249" w:lineRule="auto"/>
              <w:ind w:left="494" w:right="70"/>
              <w:jc w:val="left"/>
              <w:rPr>
                <w:sz w:val="19"/>
              </w:rPr>
            </w:pPr>
            <w:r>
              <w:rPr>
                <w:spacing w:val="-2"/>
                <w:sz w:val="19"/>
              </w:rPr>
              <w:t>文第二款至第五款，內容未修正。</w:t>
            </w:r>
          </w:p>
        </w:tc>
      </w:tr>
    </w:tbl>
    <w:p w:rsidR="005167CC" w:rsidRDefault="005167CC"/>
    <w:sectPr w:rsidR="005167CC">
      <w:headerReference w:type="default" r:id="rId8"/>
      <w:pgSz w:w="11900" w:h="16840"/>
      <w:pgMar w:top="1860" w:right="1500" w:bottom="280" w:left="1300" w:header="16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7CC" w:rsidRDefault="005167CC">
      <w:r>
        <w:separator/>
      </w:r>
    </w:p>
  </w:endnote>
  <w:endnote w:type="continuationSeparator" w:id="0">
    <w:p w:rsidR="005167CC" w:rsidRDefault="005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7CC" w:rsidRDefault="005167CC">
      <w:r>
        <w:separator/>
      </w:r>
    </w:p>
  </w:footnote>
  <w:footnote w:type="continuationSeparator" w:id="0">
    <w:p w:rsidR="005167CC" w:rsidRDefault="0051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AE" w:rsidRDefault="005167CC">
    <w:pPr>
      <w:pStyle w:val="a3"/>
      <w:spacing w:line="14" w:lineRule="auto"/>
      <w:rPr>
        <w:sz w:val="20"/>
      </w:rPr>
    </w:pPr>
    <w:r>
      <w:rPr>
        <w:noProof/>
      </w:rPr>
      <mc:AlternateContent>
        <mc:Choice Requires="wps">
          <w:drawing>
            <wp:anchor distT="0" distB="0" distL="0" distR="0" simplePos="0" relativeHeight="487508992" behindDoc="1" locked="0" layoutInCell="1" allowOverlap="1">
              <wp:simplePos x="0" y="0"/>
              <wp:positionH relativeFrom="page">
                <wp:posOffset>889000</wp:posOffset>
              </wp:positionH>
              <wp:positionV relativeFrom="page">
                <wp:posOffset>1210691</wp:posOffset>
              </wp:positionV>
              <wp:extent cx="57150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84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ECE8D" id="Graphic 1" o:spid="_x0000_s1026" style="position:absolute;margin-left:70pt;margin-top:95.35pt;width:450pt;height:.1pt;z-index:-15807488;visibility:visible;mso-wrap-style:square;mso-wrap-distance-left:0;mso-wrap-distance-top:0;mso-wrap-distance-right:0;mso-wrap-distance-bottom:0;mso-position-horizontal:absolute;mso-position-horizontal-relative:page;mso-position-vertical:absolute;mso-position-vertical-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" path="m,l5715000,e" filled="f" strokeweight=".23517mm">
              <v:path arrowok="t"/>
              <w10:wrap anchorx="page" anchory="page"/>
            </v:shape>
          </w:pict>
        </mc:Fallback>
      </mc:AlternateContent>
    </w:r>
    <w:r>
      <w:rPr>
        <w:noProof/>
      </w:rPr>
      <mc:AlternateContent>
        <mc:Choice Requires="wps">
          <w:drawing>
            <wp:anchor distT="0" distB="0" distL="0" distR="0" simplePos="0" relativeHeight="487509504" behindDoc="1" locked="0" layoutInCell="1" allowOverlap="1">
              <wp:simplePos x="0" y="0"/>
              <wp:positionH relativeFrom="page">
                <wp:posOffset>876300</wp:posOffset>
              </wp:positionH>
              <wp:positionV relativeFrom="page">
                <wp:posOffset>1054000</wp:posOffset>
              </wp:positionV>
              <wp:extent cx="6604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52400"/>
                      </a:xfrm>
                      <a:prstGeom prst="rect">
                        <a:avLst/>
                      </a:prstGeom>
                    </wps:spPr>
                    <wps:txbx>
                      <w:txbxContent>
                        <w:p w:rsidR="009F50AE" w:rsidRDefault="005167CC">
                          <w:pPr>
                            <w:spacing w:line="236" w:lineRule="exact"/>
                            <w:ind w:left="20"/>
                            <w:rPr>
                              <w:sz w:val="20"/>
                            </w:rPr>
                          </w:pPr>
                          <w:r>
                            <w:rPr>
                              <w:spacing w:val="-2"/>
                              <w:sz w:val="20"/>
                            </w:rPr>
                            <w:t>行政院公報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9pt;margin-top:83pt;width:52pt;height:12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" filled="f" stroked="f">
              <v:textbox inset="0,0,0,0">
                <w:txbxContent>
                  <w:p w:rsidR="009F50AE" w:rsidRDefault="005167CC">
                    <w:pPr>
                      <w:spacing w:line="236" w:lineRule="exact"/>
                      <w:ind w:left="20"/>
                      <w:rPr>
                        <w:sz w:val="20"/>
                      </w:rPr>
                    </w:pPr>
                    <w:r>
                      <w:rPr>
                        <w:spacing w:val="-2"/>
                        <w:sz w:val="20"/>
                      </w:rPr>
                      <w:t>行政院公報</w:t>
                    </w:r>
                  </w:p>
                </w:txbxContent>
              </v:textbox>
              <w10:wrap anchorx="page" anchory="page"/>
            </v:shape>
          </w:pict>
        </mc:Fallback>
      </mc:AlternateContent>
    </w:r>
    <w:r>
      <w:rPr>
        <w:noProof/>
      </w:rPr>
      <mc:AlternateContent>
        <mc:Choice Requires="wps">
          <w:drawing>
            <wp:anchor distT="0" distB="0" distL="0" distR="0" simplePos="0" relativeHeight="487510016" behindDoc="1" locked="0" layoutInCell="1" allowOverlap="1">
              <wp:simplePos x="0" y="0"/>
              <wp:positionH relativeFrom="page">
                <wp:posOffset>3670300</wp:posOffset>
              </wp:positionH>
              <wp:positionV relativeFrom="page">
                <wp:posOffset>1054000</wp:posOffset>
              </wp:positionV>
              <wp:extent cx="10414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152400"/>
                      </a:xfrm>
                      <a:prstGeom prst="rect">
                        <a:avLst/>
                      </a:prstGeom>
                    </wps:spPr>
                    <wps:txbx>
                      <w:txbxContent>
                        <w:p w:rsidR="009F50AE" w:rsidRDefault="005167CC">
                          <w:pPr>
                            <w:spacing w:line="236" w:lineRule="exact"/>
                            <w:ind w:left="20"/>
                            <w:rPr>
                              <w:sz w:val="20"/>
                            </w:rPr>
                          </w:pPr>
                          <w:r>
                            <w:rPr>
                              <w:sz w:val="20"/>
                            </w:rPr>
                            <w:t>第</w:t>
                          </w:r>
                          <w:r>
                            <w:rPr>
                              <w:sz w:val="20"/>
                            </w:rPr>
                            <w:t>030</w:t>
                          </w:r>
                          <w:r>
                            <w:rPr>
                              <w:sz w:val="20"/>
                            </w:rPr>
                            <w:t>卷</w:t>
                          </w:r>
                          <w:r>
                            <w:rPr>
                              <w:spacing w:val="50"/>
                              <w:w w:val="150"/>
                              <w:sz w:val="20"/>
                            </w:rPr>
                            <w:t xml:space="preserve"> </w:t>
                          </w:r>
                          <w:r>
                            <w:rPr>
                              <w:sz w:val="20"/>
                            </w:rPr>
                            <w:t>第</w:t>
                          </w:r>
                          <w:r>
                            <w:rPr>
                              <w:sz w:val="20"/>
                            </w:rPr>
                            <w:t>146</w:t>
                          </w:r>
                          <w:r>
                            <w:rPr>
                              <w:spacing w:val="-10"/>
                              <w:sz w:val="20"/>
                            </w:rPr>
                            <w:t>期</w:t>
                          </w:r>
                        </w:p>
                      </w:txbxContent>
                    </wps:txbx>
                    <wps:bodyPr wrap="square" lIns="0" tIns="0" rIns="0" bIns="0" rtlCol="0">
                      <a:noAutofit/>
                    </wps:bodyPr>
                  </wps:wsp>
                </a:graphicData>
              </a:graphic>
            </wp:anchor>
          </w:drawing>
        </mc:Choice>
        <mc:Fallback>
          <w:pict>
            <v:shape id="Textbox 3" o:spid="_x0000_s1027" type="#_x0000_t202" style="position:absolute;margin-left:289pt;margin-top:83pt;width:82pt;height:12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" filled="f" stroked="f">
              <v:textbox inset="0,0,0,0">
                <w:txbxContent>
                  <w:p w:rsidR="009F50AE" w:rsidRDefault="005167CC">
                    <w:pPr>
                      <w:spacing w:line="236" w:lineRule="exact"/>
                      <w:ind w:left="20"/>
                      <w:rPr>
                        <w:sz w:val="20"/>
                      </w:rPr>
                    </w:pPr>
                    <w:r>
                      <w:rPr>
                        <w:sz w:val="20"/>
                      </w:rPr>
                      <w:t>第</w:t>
                    </w:r>
                    <w:r>
                      <w:rPr>
                        <w:sz w:val="20"/>
                      </w:rPr>
                      <w:t>030</w:t>
                    </w:r>
                    <w:r>
                      <w:rPr>
                        <w:sz w:val="20"/>
                      </w:rPr>
                      <w:t>卷</w:t>
                    </w:r>
                    <w:r>
                      <w:rPr>
                        <w:spacing w:val="50"/>
                        <w:w w:val="150"/>
                        <w:sz w:val="20"/>
                      </w:rPr>
                      <w:t xml:space="preserve"> </w:t>
                    </w:r>
                    <w:r>
                      <w:rPr>
                        <w:sz w:val="20"/>
                      </w:rPr>
                      <w:t>第</w:t>
                    </w:r>
                    <w:r>
                      <w:rPr>
                        <w:sz w:val="20"/>
                      </w:rPr>
                      <w:t>146</w:t>
                    </w:r>
                    <w:r>
                      <w:rPr>
                        <w:spacing w:val="-10"/>
                        <w:sz w:val="20"/>
                      </w:rPr>
                      <w:t>期</w:t>
                    </w:r>
                  </w:p>
                </w:txbxContent>
              </v:textbox>
              <w10:wrap anchorx="page" anchory="page"/>
            </v:shape>
          </w:pict>
        </mc:Fallback>
      </mc:AlternateContent>
    </w:r>
    <w:r>
      <w:rPr>
        <w:noProof/>
      </w:rPr>
      <mc:AlternateContent>
        <mc:Choice Requires="wps">
          <w:drawing>
            <wp:anchor distT="0" distB="0" distL="0" distR="0" simplePos="0" relativeHeight="487510528" behindDoc="1" locked="0" layoutInCell="1" allowOverlap="1">
              <wp:simplePos x="0" y="0"/>
              <wp:positionH relativeFrom="page">
                <wp:posOffset>4940300</wp:posOffset>
              </wp:positionH>
              <wp:positionV relativeFrom="page">
                <wp:posOffset>1054000</wp:posOffset>
              </wp:positionV>
              <wp:extent cx="53340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52400"/>
                      </a:xfrm>
                      <a:prstGeom prst="rect">
                        <a:avLst/>
                      </a:prstGeom>
                    </wps:spPr>
                    <wps:txbx>
                      <w:txbxContent>
                        <w:p w:rsidR="009F50AE" w:rsidRDefault="005167CC">
                          <w:pPr>
                            <w:spacing w:line="236" w:lineRule="exact"/>
                            <w:ind w:left="20"/>
                            <w:rPr>
                              <w:sz w:val="20"/>
                            </w:rPr>
                          </w:pPr>
                          <w:r>
                            <w:rPr>
                              <w:spacing w:val="-2"/>
                              <w:sz w:val="20"/>
                            </w:rPr>
                            <w:t>20240806</w:t>
                          </w:r>
                        </w:p>
                      </w:txbxContent>
                    </wps:txbx>
                    <wps:bodyPr wrap="square" lIns="0" tIns="0" rIns="0" bIns="0" rtlCol="0">
                      <a:noAutofit/>
                    </wps:bodyPr>
                  </wps:wsp>
                </a:graphicData>
              </a:graphic>
            </wp:anchor>
          </w:drawing>
        </mc:Choice>
        <mc:Fallback>
          <w:pict>
            <v:shape id="Textbox 4" o:spid="_x0000_s1028" type="#_x0000_t202" style="position:absolute;margin-left:389pt;margin-top:83pt;width:42pt;height:12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" filled="f" stroked="f">
              <v:textbox inset="0,0,0,0">
                <w:txbxContent>
                  <w:p w:rsidR="009F50AE" w:rsidRDefault="005167CC">
                    <w:pPr>
                      <w:spacing w:line="236" w:lineRule="exact"/>
                      <w:ind w:left="20"/>
                      <w:rPr>
                        <w:sz w:val="20"/>
                      </w:rPr>
                    </w:pPr>
                    <w:r>
                      <w:rPr>
                        <w:spacing w:val="-2"/>
                        <w:sz w:val="20"/>
                      </w:rPr>
                      <w:t>20240806</w:t>
                    </w:r>
                  </w:p>
                </w:txbxContent>
              </v:textbox>
              <w10:wrap anchorx="page" anchory="page"/>
            </v:shape>
          </w:pict>
        </mc:Fallback>
      </mc:AlternateContent>
    </w:r>
    <w:r>
      <w:rPr>
        <w:noProof/>
      </w:rPr>
      <mc:AlternateContent>
        <mc:Choice Requires="wps">
          <w:drawing>
            <wp:anchor distT="0" distB="0" distL="0" distR="0" simplePos="0" relativeHeight="487511040" behindDoc="1" locked="0" layoutInCell="1" allowOverlap="1">
              <wp:simplePos x="0" y="0"/>
              <wp:positionH relativeFrom="page">
                <wp:posOffset>5702300</wp:posOffset>
              </wp:positionH>
              <wp:positionV relativeFrom="page">
                <wp:posOffset>1054000</wp:posOffset>
              </wp:positionV>
              <wp:extent cx="914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rsidR="009F50AE" w:rsidRDefault="005167CC">
                          <w:pPr>
                            <w:spacing w:line="236" w:lineRule="exact"/>
                            <w:ind w:left="20"/>
                            <w:rPr>
                              <w:sz w:val="20"/>
                            </w:rPr>
                          </w:pPr>
                          <w:r>
                            <w:rPr>
                              <w:spacing w:val="-2"/>
                              <w:sz w:val="20"/>
                            </w:rPr>
                            <w:t>外交國防法務篇</w:t>
                          </w:r>
                        </w:p>
                      </w:txbxContent>
                    </wps:txbx>
                    <wps:bodyPr wrap="square" lIns="0" tIns="0" rIns="0" bIns="0" rtlCol="0">
                      <a:noAutofit/>
                    </wps:bodyPr>
                  </wps:wsp>
                </a:graphicData>
              </a:graphic>
            </wp:anchor>
          </w:drawing>
        </mc:Choice>
        <mc:Fallback>
          <w:pict>
            <v:shape id="Textbox 5" o:spid="_x0000_s1029" type="#_x0000_t202" style="position:absolute;margin-left:449pt;margin-top:83pt;width:1in;height:12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" filled="f" stroked="f">
              <v:textbox inset="0,0,0,0">
                <w:txbxContent>
                  <w:p w:rsidR="009F50AE" w:rsidRDefault="005167CC">
                    <w:pPr>
                      <w:spacing w:line="236" w:lineRule="exact"/>
                      <w:ind w:left="20"/>
                      <w:rPr>
                        <w:sz w:val="20"/>
                      </w:rPr>
                    </w:pPr>
                    <w:r>
                      <w:rPr>
                        <w:spacing w:val="-2"/>
                        <w:sz w:val="20"/>
                      </w:rPr>
                      <w:t>外交國防法務篇</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AE" w:rsidRDefault="005167CC">
    <w:pPr>
      <w:pStyle w:val="a3"/>
      <w:spacing w:line="14" w:lineRule="auto"/>
      <w:rPr>
        <w:sz w:val="20"/>
      </w:rPr>
    </w:pPr>
    <w:r>
      <w:rPr>
        <w:noProof/>
      </w:rPr>
      <mc:AlternateContent>
        <mc:Choice Requires="wps">
          <w:drawing>
            <wp:anchor distT="0" distB="0" distL="0" distR="0" simplePos="0" relativeHeight="487511552" behindDoc="1" locked="0" layoutInCell="1" allowOverlap="1">
              <wp:simplePos x="0" y="0"/>
              <wp:positionH relativeFrom="page">
                <wp:posOffset>876300</wp:posOffset>
              </wp:positionH>
              <wp:positionV relativeFrom="page">
                <wp:posOffset>1054000</wp:posOffset>
              </wp:positionV>
              <wp:extent cx="6604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52400"/>
                      </a:xfrm>
                      <a:prstGeom prst="rect">
                        <a:avLst/>
                      </a:prstGeom>
                    </wps:spPr>
                    <wps:txbx>
                      <w:txbxContent>
                        <w:p w:rsidR="009F50AE" w:rsidRDefault="005167CC">
                          <w:pPr>
                            <w:spacing w:line="236" w:lineRule="exact"/>
                            <w:ind w:left="20"/>
                            <w:rPr>
                              <w:sz w:val="20"/>
                            </w:rPr>
                          </w:pPr>
                          <w:r>
                            <w:rPr>
                              <w:spacing w:val="-2"/>
                              <w:sz w:val="20"/>
                            </w:rPr>
                            <w:t>行政院公報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69pt;margin-top:83pt;width:52pt;height:12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" filled="f" stroked="f">
              <v:textbox inset="0,0,0,0">
                <w:txbxContent>
                  <w:p w:rsidR="009F50AE" w:rsidRDefault="005167CC">
                    <w:pPr>
                      <w:spacing w:line="236" w:lineRule="exact"/>
                      <w:ind w:left="20"/>
                      <w:rPr>
                        <w:sz w:val="20"/>
                      </w:rPr>
                    </w:pPr>
                    <w:r>
                      <w:rPr>
                        <w:spacing w:val="-2"/>
                        <w:sz w:val="20"/>
                      </w:rPr>
                      <w:t>行政院公報</w:t>
                    </w:r>
                  </w:p>
                </w:txbxContent>
              </v:textbox>
              <w10:wrap anchorx="page" anchory="page"/>
            </v:shape>
          </w:pict>
        </mc:Fallback>
      </mc:AlternateContent>
    </w:r>
    <w:r>
      <w:rPr>
        <w:noProof/>
      </w:rPr>
      <mc:AlternateContent>
        <mc:Choice Requires="wps">
          <w:drawing>
            <wp:anchor distT="0" distB="0" distL="0" distR="0" simplePos="0" relativeHeight="487512064" behindDoc="1" locked="0" layoutInCell="1" allowOverlap="1">
              <wp:simplePos x="0" y="0"/>
              <wp:positionH relativeFrom="page">
                <wp:posOffset>3670300</wp:posOffset>
              </wp:positionH>
              <wp:positionV relativeFrom="page">
                <wp:posOffset>1054000</wp:posOffset>
              </wp:positionV>
              <wp:extent cx="104140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152400"/>
                      </a:xfrm>
                      <a:prstGeom prst="rect">
                        <a:avLst/>
                      </a:prstGeom>
                    </wps:spPr>
                    <wps:txbx>
                      <w:txbxContent>
                        <w:p w:rsidR="009F50AE" w:rsidRDefault="005167CC">
                          <w:pPr>
                            <w:spacing w:line="236" w:lineRule="exact"/>
                            <w:ind w:left="20"/>
                            <w:rPr>
                              <w:sz w:val="20"/>
                            </w:rPr>
                          </w:pPr>
                          <w:r>
                            <w:rPr>
                              <w:sz w:val="20"/>
                            </w:rPr>
                            <w:t>第</w:t>
                          </w:r>
                          <w:r>
                            <w:rPr>
                              <w:sz w:val="20"/>
                            </w:rPr>
                            <w:t>030</w:t>
                          </w:r>
                          <w:r>
                            <w:rPr>
                              <w:sz w:val="20"/>
                            </w:rPr>
                            <w:t>卷</w:t>
                          </w:r>
                          <w:r>
                            <w:rPr>
                              <w:spacing w:val="50"/>
                              <w:w w:val="150"/>
                              <w:sz w:val="20"/>
                            </w:rPr>
                            <w:t xml:space="preserve"> </w:t>
                          </w:r>
                          <w:r>
                            <w:rPr>
                              <w:sz w:val="20"/>
                            </w:rPr>
                            <w:t>第</w:t>
                          </w:r>
                          <w:r>
                            <w:rPr>
                              <w:sz w:val="20"/>
                            </w:rPr>
                            <w:t>146</w:t>
                          </w:r>
                          <w:r>
                            <w:rPr>
                              <w:spacing w:val="-10"/>
                              <w:sz w:val="20"/>
                            </w:rPr>
                            <w:t>期</w:t>
                          </w:r>
                        </w:p>
                      </w:txbxContent>
                    </wps:txbx>
                    <wps:bodyPr wrap="square" lIns="0" tIns="0" rIns="0" bIns="0" rtlCol="0">
                      <a:noAutofit/>
                    </wps:bodyPr>
                  </wps:wsp>
                </a:graphicData>
              </a:graphic>
            </wp:anchor>
          </w:drawing>
        </mc:Choice>
        <mc:Fallback>
          <w:pict>
            <v:shape id="Textbox 7" o:spid="_x0000_s1031" type="#_x0000_t202" style="position:absolute;margin-left:289pt;margin-top:83pt;width:82pt;height:12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" filled="f" stroked="f">
              <v:textbox inset="0,0,0,0">
                <w:txbxContent>
                  <w:p w:rsidR="009F50AE" w:rsidRDefault="005167CC">
                    <w:pPr>
                      <w:spacing w:line="236" w:lineRule="exact"/>
                      <w:ind w:left="20"/>
                      <w:rPr>
                        <w:sz w:val="20"/>
                      </w:rPr>
                    </w:pPr>
                    <w:r>
                      <w:rPr>
                        <w:sz w:val="20"/>
                      </w:rPr>
                      <w:t>第</w:t>
                    </w:r>
                    <w:r>
                      <w:rPr>
                        <w:sz w:val="20"/>
                      </w:rPr>
                      <w:t>030</w:t>
                    </w:r>
                    <w:r>
                      <w:rPr>
                        <w:sz w:val="20"/>
                      </w:rPr>
                      <w:t>卷</w:t>
                    </w:r>
                    <w:r>
                      <w:rPr>
                        <w:spacing w:val="50"/>
                        <w:w w:val="150"/>
                        <w:sz w:val="20"/>
                      </w:rPr>
                      <w:t xml:space="preserve"> </w:t>
                    </w:r>
                    <w:r>
                      <w:rPr>
                        <w:sz w:val="20"/>
                      </w:rPr>
                      <w:t>第</w:t>
                    </w:r>
                    <w:r>
                      <w:rPr>
                        <w:sz w:val="20"/>
                      </w:rPr>
                      <w:t>146</w:t>
                    </w:r>
                    <w:r>
                      <w:rPr>
                        <w:spacing w:val="-10"/>
                        <w:sz w:val="20"/>
                      </w:rPr>
                      <w:t>期</w:t>
                    </w:r>
                  </w:p>
                </w:txbxContent>
              </v:textbox>
              <w10:wrap anchorx="page" anchory="page"/>
            </v:shape>
          </w:pict>
        </mc:Fallback>
      </mc:AlternateContent>
    </w:r>
    <w:r>
      <w:rPr>
        <w:noProof/>
      </w:rPr>
      <mc:AlternateContent>
        <mc:Choice Requires="wps">
          <w:drawing>
            <wp:anchor distT="0" distB="0" distL="0" distR="0" simplePos="0" relativeHeight="487512576" behindDoc="1" locked="0" layoutInCell="1" allowOverlap="1">
              <wp:simplePos x="0" y="0"/>
              <wp:positionH relativeFrom="page">
                <wp:posOffset>4940300</wp:posOffset>
              </wp:positionH>
              <wp:positionV relativeFrom="page">
                <wp:posOffset>1054000</wp:posOffset>
              </wp:positionV>
              <wp:extent cx="53340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52400"/>
                      </a:xfrm>
                      <a:prstGeom prst="rect">
                        <a:avLst/>
                      </a:prstGeom>
                    </wps:spPr>
                    <wps:txbx>
                      <w:txbxContent>
                        <w:p w:rsidR="009F50AE" w:rsidRDefault="005167CC">
                          <w:pPr>
                            <w:spacing w:line="236" w:lineRule="exact"/>
                            <w:ind w:left="20"/>
                            <w:rPr>
                              <w:sz w:val="20"/>
                            </w:rPr>
                          </w:pPr>
                          <w:r>
                            <w:rPr>
                              <w:spacing w:val="-2"/>
                              <w:sz w:val="20"/>
                            </w:rPr>
                            <w:t>20240806</w:t>
                          </w:r>
                        </w:p>
                      </w:txbxContent>
                    </wps:txbx>
                    <wps:bodyPr wrap="square" lIns="0" tIns="0" rIns="0" bIns="0" rtlCol="0">
                      <a:noAutofit/>
                    </wps:bodyPr>
                  </wps:wsp>
                </a:graphicData>
              </a:graphic>
            </wp:anchor>
          </w:drawing>
        </mc:Choice>
        <mc:Fallback>
          <w:pict>
            <v:shape id="Textbox 8" o:spid="_x0000_s1032" type="#_x0000_t202" style="position:absolute;margin-left:389pt;margin-top:83pt;width:42pt;height:12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" filled="f" stroked="f">
              <v:textbox inset="0,0,0,0">
                <w:txbxContent>
                  <w:p w:rsidR="009F50AE" w:rsidRDefault="005167CC">
                    <w:pPr>
                      <w:spacing w:line="236" w:lineRule="exact"/>
                      <w:ind w:left="20"/>
                      <w:rPr>
                        <w:sz w:val="20"/>
                      </w:rPr>
                    </w:pPr>
                    <w:r>
                      <w:rPr>
                        <w:spacing w:val="-2"/>
                        <w:sz w:val="20"/>
                      </w:rPr>
                      <w:t>20240806</w:t>
                    </w:r>
                  </w:p>
                </w:txbxContent>
              </v:textbox>
              <w10:wrap anchorx="page" anchory="page"/>
            </v:shape>
          </w:pict>
        </mc:Fallback>
      </mc:AlternateContent>
    </w:r>
    <w:r>
      <w:rPr>
        <w:noProof/>
      </w:rPr>
      <mc:AlternateContent>
        <mc:Choice Requires="wps">
          <w:drawing>
            <wp:anchor distT="0" distB="0" distL="0" distR="0" simplePos="0" relativeHeight="487513088" behindDoc="1" locked="0" layoutInCell="1" allowOverlap="1">
              <wp:simplePos x="0" y="0"/>
              <wp:positionH relativeFrom="page">
                <wp:posOffset>5702300</wp:posOffset>
              </wp:positionH>
              <wp:positionV relativeFrom="page">
                <wp:posOffset>1054000</wp:posOffset>
              </wp:positionV>
              <wp:extent cx="9144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52400"/>
                      </a:xfrm>
                      <a:prstGeom prst="rect">
                        <a:avLst/>
                      </a:prstGeom>
                    </wps:spPr>
                    <wps:txbx>
                      <w:txbxContent>
                        <w:p w:rsidR="009F50AE" w:rsidRDefault="005167CC">
                          <w:pPr>
                            <w:spacing w:line="236" w:lineRule="exact"/>
                            <w:ind w:left="20"/>
                            <w:rPr>
                              <w:sz w:val="20"/>
                            </w:rPr>
                          </w:pPr>
                          <w:r>
                            <w:rPr>
                              <w:spacing w:val="-2"/>
                              <w:sz w:val="20"/>
                            </w:rPr>
                            <w:t>外交國防法務篇</w:t>
                          </w:r>
                        </w:p>
                      </w:txbxContent>
                    </wps:txbx>
                    <wps:bodyPr wrap="square" lIns="0" tIns="0" rIns="0" bIns="0" rtlCol="0">
                      <a:noAutofit/>
                    </wps:bodyPr>
                  </wps:wsp>
                </a:graphicData>
              </a:graphic>
            </wp:anchor>
          </w:drawing>
        </mc:Choice>
        <mc:Fallback>
          <w:pict>
            <v:shape id="Textbox 9" o:spid="_x0000_s1033" type="#_x0000_t202" style="position:absolute;margin-left:449pt;margin-top:83pt;width:1in;height:12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" filled="f" stroked="f">
              <v:textbox inset="0,0,0,0">
                <w:txbxContent>
                  <w:p w:rsidR="009F50AE" w:rsidRDefault="005167CC">
                    <w:pPr>
                      <w:spacing w:line="236" w:lineRule="exact"/>
                      <w:ind w:left="20"/>
                      <w:rPr>
                        <w:sz w:val="20"/>
                      </w:rPr>
                    </w:pPr>
                    <w:r>
                      <w:rPr>
                        <w:spacing w:val="-2"/>
                        <w:sz w:val="20"/>
                      </w:rPr>
                      <w:t>外交國防法務篇</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F50AE"/>
    <w:rsid w:val="005167CC"/>
    <w:rsid w:val="009F50AE"/>
    <w:rsid w:val="00AD0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988B9-C0C0-405E-9A03-4674BF8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style>
  <w:style w:type="paragraph" w:customStyle="1" w:styleId="TableParagraph">
    <w:name w:val="Table Paragraph"/>
    <w:basedOn w:val="a"/>
    <w:uiPriority w:val="1"/>
    <w:qFormat/>
    <w:pPr>
      <w:ind w:left="6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d1@mail.mil.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嚴怡瑋</cp:lastModifiedBy>
  <cp:revision>2</cp:revision>
  <dcterms:created xsi:type="dcterms:W3CDTF">2024-08-15T08:51:00Z</dcterms:created>
  <dcterms:modified xsi:type="dcterms:W3CDTF">2024-08-15T08:52:00Z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2024-08-15T00:00:00Z</vt:filetime>
  </property>
  <property fmtid="{D5CDD505-2E9C-101B-9397-08002B2CF9AE}" pid="4" name="Producer">
    <vt:lpwstr>iText® 5.5.13 ©2000-2018 iText Group NV (AGPL-version)</vt:lpwstr>
  </property>
</Properties>
</file>